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38A6B" w14:textId="77777777" w:rsidR="00BE5D9D" w:rsidRPr="000D7F48" w:rsidRDefault="000858DE" w:rsidP="007205C8">
      <w:pPr>
        <w:jc w:val="center"/>
        <w:rPr>
          <w:rFonts w:ascii="Arial" w:hAnsi="Arial" w:cs="Arial"/>
          <w:b/>
          <w:sz w:val="20"/>
          <w:szCs w:val="20"/>
        </w:rPr>
      </w:pPr>
      <w:bookmarkStart w:id="0" w:name="_GoBack"/>
      <w:bookmarkEnd w:id="0"/>
      <w:r w:rsidRPr="000D7F48">
        <w:rPr>
          <w:rFonts w:ascii="Arial" w:hAnsi="Arial" w:cs="Arial"/>
          <w:b/>
          <w:sz w:val="20"/>
          <w:szCs w:val="20"/>
        </w:rPr>
        <w:t>Checklist</w:t>
      </w:r>
      <w:r w:rsidR="000D7F48" w:rsidRPr="000D7F48">
        <w:rPr>
          <w:rFonts w:ascii="Arial" w:hAnsi="Arial" w:cs="Arial"/>
          <w:b/>
          <w:sz w:val="20"/>
          <w:szCs w:val="20"/>
        </w:rPr>
        <w:t>:</w:t>
      </w:r>
      <w:r w:rsidRPr="000D7F48">
        <w:rPr>
          <w:rFonts w:ascii="Arial" w:hAnsi="Arial" w:cs="Arial"/>
          <w:b/>
          <w:sz w:val="20"/>
          <w:szCs w:val="20"/>
        </w:rPr>
        <w:t xml:space="preserve"> </w:t>
      </w:r>
      <w:r w:rsidR="000D7F48" w:rsidRPr="000D7F48">
        <w:rPr>
          <w:rFonts w:ascii="Arial" w:hAnsi="Arial" w:cs="Arial"/>
          <w:b/>
          <w:sz w:val="20"/>
          <w:szCs w:val="20"/>
        </w:rPr>
        <w:t>Data C</w:t>
      </w:r>
      <w:r w:rsidRPr="000D7F48">
        <w:rPr>
          <w:rFonts w:ascii="Arial" w:hAnsi="Arial" w:cs="Arial"/>
          <w:b/>
          <w:sz w:val="20"/>
          <w:szCs w:val="20"/>
        </w:rPr>
        <w:t xml:space="preserve">hecking for </w:t>
      </w:r>
      <w:r w:rsidR="001356E1" w:rsidRPr="000D7F48">
        <w:rPr>
          <w:rFonts w:ascii="Arial" w:hAnsi="Arial" w:cs="Arial"/>
          <w:b/>
          <w:sz w:val="20"/>
          <w:szCs w:val="20"/>
        </w:rPr>
        <w:t xml:space="preserve">Volume Control </w:t>
      </w:r>
      <w:r w:rsidRPr="000D7F48">
        <w:rPr>
          <w:rFonts w:ascii="Arial" w:hAnsi="Arial" w:cs="Arial"/>
          <w:b/>
          <w:sz w:val="20"/>
          <w:szCs w:val="20"/>
        </w:rPr>
        <w:t>Damper</w:t>
      </w:r>
      <w:r w:rsidR="001356E1" w:rsidRPr="000D7F48">
        <w:rPr>
          <w:rFonts w:ascii="Arial" w:hAnsi="Arial" w:cs="Arial"/>
          <w:b/>
          <w:sz w:val="20"/>
          <w:szCs w:val="20"/>
        </w:rPr>
        <w:t>s and Backdraft Dampers</w:t>
      </w:r>
    </w:p>
    <w:p w14:paraId="51820D07" w14:textId="77777777" w:rsidR="00C72FD5" w:rsidRPr="000D7F48" w:rsidRDefault="00C72FD5" w:rsidP="000858DE">
      <w:pPr>
        <w:rPr>
          <w:rFonts w:ascii="Arial" w:hAnsi="Arial" w:cs="Arial"/>
          <w:b/>
          <w:sz w:val="20"/>
          <w:szCs w:val="20"/>
          <w:u w:val="single"/>
        </w:rPr>
      </w:pPr>
      <w:r w:rsidRPr="000D7F48">
        <w:rPr>
          <w:rFonts w:ascii="Arial" w:hAnsi="Arial" w:cs="Arial"/>
          <w:b/>
          <w:sz w:val="20"/>
          <w:szCs w:val="20"/>
          <w:u w:val="single"/>
        </w:rPr>
        <w:t>Air performance</w:t>
      </w:r>
    </w:p>
    <w:p w14:paraId="053A9D70" w14:textId="77777777" w:rsidR="00F66947" w:rsidRPr="000D7F48" w:rsidRDefault="00F66947" w:rsidP="00F66947">
      <w:pPr>
        <w:pStyle w:val="ListParagraph"/>
        <w:numPr>
          <w:ilvl w:val="0"/>
          <w:numId w:val="5"/>
        </w:numPr>
        <w:rPr>
          <w:rFonts w:ascii="Arial" w:hAnsi="Arial" w:cs="Arial"/>
          <w:sz w:val="20"/>
          <w:szCs w:val="20"/>
        </w:rPr>
      </w:pPr>
      <w:r w:rsidRPr="000D7F48">
        <w:rPr>
          <w:rFonts w:ascii="Arial" w:hAnsi="Arial" w:cs="Arial"/>
          <w:sz w:val="20"/>
          <w:szCs w:val="20"/>
        </w:rPr>
        <w:t xml:space="preserve">Pressure drop testing shall be conducted in both directions of airflow (front to back and back to front) in full open position per ANSI/AMCA 500-D, </w:t>
      </w:r>
      <w:r w:rsidR="001356E1" w:rsidRPr="000D7F48">
        <w:rPr>
          <w:rFonts w:ascii="Arial" w:hAnsi="Arial" w:cs="Arial"/>
          <w:sz w:val="20"/>
          <w:szCs w:val="20"/>
        </w:rPr>
        <w:t xml:space="preserve">setup </w:t>
      </w:r>
      <w:r w:rsidRPr="000D7F48">
        <w:rPr>
          <w:rFonts w:ascii="Arial" w:hAnsi="Arial" w:cs="Arial"/>
          <w:sz w:val="20"/>
          <w:szCs w:val="20"/>
        </w:rPr>
        <w:t xml:space="preserve">per at least one of </w:t>
      </w:r>
      <w:r w:rsidR="005237CA" w:rsidRPr="000D7F48">
        <w:rPr>
          <w:rFonts w:ascii="Arial" w:hAnsi="Arial" w:cs="Arial"/>
          <w:sz w:val="20"/>
          <w:szCs w:val="20"/>
        </w:rPr>
        <w:t>the AMCA 500-D F</w:t>
      </w:r>
      <w:r w:rsidRPr="000D7F48">
        <w:rPr>
          <w:rFonts w:ascii="Arial" w:hAnsi="Arial" w:cs="Arial"/>
          <w:sz w:val="20"/>
          <w:szCs w:val="20"/>
        </w:rPr>
        <w:t>igures 5.1, 5.2, 5.3, 5.4, or 5.5.</w:t>
      </w:r>
    </w:p>
    <w:p w14:paraId="34B687A3" w14:textId="77777777" w:rsidR="00F66947" w:rsidRPr="000D7F48" w:rsidRDefault="00F66947" w:rsidP="00F66947">
      <w:pPr>
        <w:pStyle w:val="ListParagraph"/>
        <w:numPr>
          <w:ilvl w:val="0"/>
          <w:numId w:val="5"/>
        </w:numPr>
        <w:rPr>
          <w:rFonts w:ascii="Arial" w:hAnsi="Arial" w:cs="Arial"/>
          <w:sz w:val="20"/>
          <w:szCs w:val="20"/>
        </w:rPr>
      </w:pPr>
      <w:r w:rsidRPr="000D7F48">
        <w:rPr>
          <w:rFonts w:ascii="Arial" w:hAnsi="Arial" w:cs="Arial"/>
          <w:sz w:val="20"/>
          <w:szCs w:val="20"/>
        </w:rPr>
        <w:t>Vertically mounted backdraf</w:t>
      </w:r>
      <w:r w:rsidR="003D7474" w:rsidRPr="000D7F48">
        <w:rPr>
          <w:rFonts w:ascii="Arial" w:hAnsi="Arial" w:cs="Arial"/>
          <w:sz w:val="20"/>
          <w:szCs w:val="20"/>
        </w:rPr>
        <w:t>t dampers shall be mounted per F</w:t>
      </w:r>
      <w:r w:rsidRPr="000D7F48">
        <w:rPr>
          <w:rFonts w:ascii="Arial" w:hAnsi="Arial" w:cs="Arial"/>
          <w:sz w:val="20"/>
          <w:szCs w:val="20"/>
        </w:rPr>
        <w:t>ig 5.4 or 5.5.</w:t>
      </w:r>
    </w:p>
    <w:p w14:paraId="597E49A9" w14:textId="77777777" w:rsidR="00F66947" w:rsidRPr="000D7F48" w:rsidRDefault="00F66947" w:rsidP="000858DE">
      <w:pPr>
        <w:pStyle w:val="ListParagraph"/>
        <w:numPr>
          <w:ilvl w:val="0"/>
          <w:numId w:val="5"/>
        </w:numPr>
        <w:rPr>
          <w:rFonts w:ascii="Arial" w:hAnsi="Arial" w:cs="Arial"/>
          <w:sz w:val="20"/>
          <w:szCs w:val="20"/>
        </w:rPr>
      </w:pPr>
      <w:r w:rsidRPr="000D7F48">
        <w:rPr>
          <w:rFonts w:ascii="Arial" w:hAnsi="Arial" w:cs="Arial"/>
          <w:sz w:val="20"/>
          <w:szCs w:val="20"/>
        </w:rPr>
        <w:t>Horizontally mounted backdraft damper shall be mounted per Fig 5.7A, 5.7B, 5.7E or 5.7F.</w:t>
      </w:r>
    </w:p>
    <w:p w14:paraId="5CDCC33E" w14:textId="77777777" w:rsidR="00360ACE" w:rsidRPr="000D7F48" w:rsidRDefault="00360ACE" w:rsidP="00F66947">
      <w:pPr>
        <w:pStyle w:val="ListParagraph"/>
        <w:numPr>
          <w:ilvl w:val="0"/>
          <w:numId w:val="6"/>
        </w:numPr>
        <w:rPr>
          <w:rFonts w:ascii="Arial" w:hAnsi="Arial" w:cs="Arial"/>
          <w:sz w:val="20"/>
          <w:szCs w:val="20"/>
        </w:rPr>
      </w:pPr>
      <w:r w:rsidRPr="000D7F48">
        <w:rPr>
          <w:rFonts w:ascii="Arial" w:hAnsi="Arial" w:cs="Arial"/>
          <w:sz w:val="20"/>
          <w:szCs w:val="20"/>
        </w:rPr>
        <w:t>Test samples</w:t>
      </w:r>
    </w:p>
    <w:p w14:paraId="1C3AFC1D" w14:textId="77777777" w:rsidR="00360ACE" w:rsidRPr="000D7F48" w:rsidRDefault="00360ACE" w:rsidP="00360ACE">
      <w:pPr>
        <w:pStyle w:val="NoSpacing"/>
        <w:ind w:firstLine="720"/>
        <w:rPr>
          <w:rFonts w:ascii="Arial" w:hAnsi="Arial" w:cs="Arial"/>
          <w:sz w:val="20"/>
          <w:szCs w:val="20"/>
        </w:rPr>
      </w:pPr>
      <w:r w:rsidRPr="000D7F48">
        <w:rPr>
          <w:rFonts w:ascii="Arial" w:hAnsi="Arial" w:cs="Arial"/>
          <w:b/>
          <w:i/>
          <w:sz w:val="20"/>
          <w:szCs w:val="20"/>
        </w:rPr>
        <w:t>Rectangular</w:t>
      </w:r>
      <w:r w:rsidRPr="000D7F48">
        <w:rPr>
          <w:rFonts w:ascii="Arial" w:hAnsi="Arial" w:cs="Arial"/>
          <w:sz w:val="20"/>
          <w:szCs w:val="20"/>
        </w:rPr>
        <w:t xml:space="preserve"> (excluding back draft dampers): Test data shall be submitted for the following sizes:</w:t>
      </w:r>
    </w:p>
    <w:p w14:paraId="1DE6AF2B" w14:textId="77777777" w:rsidR="00360ACE" w:rsidRPr="000D7F48" w:rsidRDefault="00360ACE" w:rsidP="00360ACE">
      <w:pPr>
        <w:pStyle w:val="NoSpacing"/>
        <w:ind w:firstLine="720"/>
        <w:rPr>
          <w:rFonts w:ascii="Arial" w:hAnsi="Arial" w:cs="Arial"/>
          <w:sz w:val="20"/>
          <w:szCs w:val="20"/>
        </w:rPr>
      </w:pPr>
      <w:r w:rsidRPr="000D7F48">
        <w:rPr>
          <w:rFonts w:ascii="Arial" w:hAnsi="Arial" w:cs="Arial"/>
          <w:sz w:val="20"/>
          <w:szCs w:val="20"/>
        </w:rPr>
        <w:t>305 mm X 305 mm (12” X 12”)</w:t>
      </w:r>
    </w:p>
    <w:p w14:paraId="35DAB4CD" w14:textId="77777777" w:rsidR="00360ACE" w:rsidRPr="000D7F48" w:rsidRDefault="00360ACE" w:rsidP="00360ACE">
      <w:pPr>
        <w:pStyle w:val="NoSpacing"/>
        <w:ind w:firstLine="720"/>
        <w:rPr>
          <w:rFonts w:ascii="Arial" w:hAnsi="Arial" w:cs="Arial"/>
          <w:sz w:val="20"/>
          <w:szCs w:val="20"/>
        </w:rPr>
      </w:pPr>
      <w:r w:rsidRPr="000D7F48">
        <w:rPr>
          <w:rFonts w:ascii="Arial" w:hAnsi="Arial" w:cs="Arial"/>
          <w:sz w:val="20"/>
          <w:szCs w:val="20"/>
        </w:rPr>
        <w:t>610 mm X 610 mm (24” X 24”)</w:t>
      </w:r>
    </w:p>
    <w:p w14:paraId="2256EE72"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914 mm X 914 mm (36” X 36”)</w:t>
      </w:r>
    </w:p>
    <w:p w14:paraId="7C065A4F"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305 mm X 1220 mm (12” X 48”)</w:t>
      </w:r>
    </w:p>
    <w:p w14:paraId="1AC3932B"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1220 mm X 305 mm (48” X 12”)</w:t>
      </w:r>
    </w:p>
    <w:p w14:paraId="5BF1A5DF"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If the maximum single section size is less than that shown above, a multi-section damper shall be tested if offered by the manufacturer. If any of the sizes listed above are not offered by the manufacturer, those sizes are not required to be tested or listed. A minimum of one of the sizes listed above must be tested for a product line to be eligible for certification.</w:t>
      </w:r>
    </w:p>
    <w:p w14:paraId="60754044" w14:textId="77777777" w:rsidR="00360ACE" w:rsidRPr="000D7F48" w:rsidRDefault="00360ACE" w:rsidP="00360ACE">
      <w:pPr>
        <w:pStyle w:val="ListParagraph"/>
        <w:rPr>
          <w:rFonts w:ascii="Arial" w:hAnsi="Arial" w:cs="Arial"/>
          <w:sz w:val="20"/>
          <w:szCs w:val="20"/>
        </w:rPr>
      </w:pPr>
      <w:r w:rsidRPr="000D7F48">
        <w:rPr>
          <w:rFonts w:ascii="Arial" w:hAnsi="Arial" w:cs="Arial"/>
          <w:b/>
          <w:i/>
          <w:sz w:val="20"/>
          <w:szCs w:val="20"/>
        </w:rPr>
        <w:t>Round</w:t>
      </w:r>
      <w:r w:rsidRPr="000D7F48">
        <w:rPr>
          <w:rFonts w:ascii="Arial" w:hAnsi="Arial" w:cs="Arial"/>
          <w:sz w:val="20"/>
          <w:szCs w:val="20"/>
        </w:rPr>
        <w:t xml:space="preserve"> (excluding backdraft dampers): Test data shall be submitted for the following sizes (diameters):</w:t>
      </w:r>
    </w:p>
    <w:p w14:paraId="0D2F4BE5"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305 mm (12”)</w:t>
      </w:r>
    </w:p>
    <w:p w14:paraId="6A7F45D6"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610 mm (24”)</w:t>
      </w:r>
    </w:p>
    <w:p w14:paraId="2FA7250B"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914 mm (36”)</w:t>
      </w:r>
    </w:p>
    <w:p w14:paraId="3A44EBF7" w14:textId="77777777" w:rsidR="00360ACE" w:rsidRPr="000D7F48" w:rsidRDefault="00360ACE" w:rsidP="00360ACE">
      <w:pPr>
        <w:pStyle w:val="ListParagraph"/>
        <w:rPr>
          <w:rFonts w:ascii="Arial" w:hAnsi="Arial" w:cs="Arial"/>
          <w:sz w:val="20"/>
          <w:szCs w:val="20"/>
        </w:rPr>
      </w:pPr>
      <w:r w:rsidRPr="000D7F48">
        <w:rPr>
          <w:rFonts w:ascii="Arial" w:hAnsi="Arial" w:cs="Arial"/>
          <w:sz w:val="20"/>
          <w:szCs w:val="20"/>
        </w:rPr>
        <w:t>If the smallest damper is larger than 305 mm (12”) or the largest damper is smaller than 914 mm (36”</w:t>
      </w:r>
      <w:r w:rsidR="00FA3813" w:rsidRPr="000D7F48">
        <w:rPr>
          <w:rFonts w:ascii="Arial" w:hAnsi="Arial" w:cs="Arial"/>
          <w:sz w:val="20"/>
          <w:szCs w:val="20"/>
        </w:rPr>
        <w:t>), three sizes shall be tested: largest, smallest, midway between the largest and smallest.</w:t>
      </w:r>
    </w:p>
    <w:p w14:paraId="011D3BD3" w14:textId="77777777" w:rsidR="00FA3813" w:rsidRPr="000D7F48" w:rsidRDefault="00FA3813" w:rsidP="00360ACE">
      <w:pPr>
        <w:pStyle w:val="ListParagraph"/>
        <w:rPr>
          <w:rFonts w:ascii="Arial" w:hAnsi="Arial" w:cs="Arial"/>
          <w:sz w:val="20"/>
          <w:szCs w:val="20"/>
        </w:rPr>
      </w:pPr>
      <w:r w:rsidRPr="000D7F48">
        <w:rPr>
          <w:rFonts w:ascii="Arial" w:hAnsi="Arial" w:cs="Arial"/>
          <w:b/>
          <w:i/>
          <w:sz w:val="20"/>
          <w:szCs w:val="20"/>
        </w:rPr>
        <w:t>Rectangular (backdraft damper only)</w:t>
      </w:r>
      <w:r w:rsidRPr="000D7F48">
        <w:rPr>
          <w:rFonts w:ascii="Arial" w:hAnsi="Arial" w:cs="Arial"/>
          <w:sz w:val="20"/>
          <w:szCs w:val="20"/>
        </w:rPr>
        <w:t>: A 610 mm X 610 mm (24” X 24”) damper shall be tested. If the largest size damper produced is smaller than 610 mm X 610 mm (24”X24”), the largest size shall be tested.</w:t>
      </w:r>
    </w:p>
    <w:p w14:paraId="598CC001" w14:textId="77777777" w:rsidR="00360ACE" w:rsidRPr="000D7F48" w:rsidRDefault="00FA3813" w:rsidP="00FA3813">
      <w:pPr>
        <w:pStyle w:val="ListParagraph"/>
        <w:rPr>
          <w:rFonts w:ascii="Arial" w:hAnsi="Arial" w:cs="Arial"/>
          <w:sz w:val="20"/>
          <w:szCs w:val="20"/>
        </w:rPr>
      </w:pPr>
      <w:r w:rsidRPr="000D7F48">
        <w:rPr>
          <w:rFonts w:ascii="Arial" w:hAnsi="Arial" w:cs="Arial"/>
          <w:b/>
          <w:i/>
          <w:sz w:val="20"/>
          <w:szCs w:val="20"/>
        </w:rPr>
        <w:t>Round (backdraft damper only)</w:t>
      </w:r>
      <w:r w:rsidRPr="000D7F48">
        <w:rPr>
          <w:rFonts w:ascii="Arial" w:hAnsi="Arial" w:cs="Arial"/>
          <w:sz w:val="20"/>
          <w:szCs w:val="20"/>
        </w:rPr>
        <w:t>: A 610 mm (24”) diameter damper shall be tested. If the largest size damper produced is smaller than 610 mm (24”)</w:t>
      </w:r>
      <w:r w:rsidR="00326E7F" w:rsidRPr="000D7F48">
        <w:rPr>
          <w:rFonts w:ascii="Arial" w:hAnsi="Arial" w:cs="Arial"/>
          <w:sz w:val="20"/>
          <w:szCs w:val="20"/>
        </w:rPr>
        <w:t>,</w:t>
      </w:r>
      <w:r w:rsidRPr="000D7F48">
        <w:rPr>
          <w:rFonts w:ascii="Arial" w:hAnsi="Arial" w:cs="Arial"/>
          <w:sz w:val="20"/>
          <w:szCs w:val="20"/>
        </w:rPr>
        <w:t xml:space="preserve"> the largest cataloged size shall be tested.</w:t>
      </w:r>
    </w:p>
    <w:p w14:paraId="07AEC29B" w14:textId="77777777" w:rsidR="00045BE0" w:rsidRPr="000D7F48" w:rsidRDefault="00C72FD5" w:rsidP="00F66947">
      <w:pPr>
        <w:pStyle w:val="ListParagraph"/>
        <w:numPr>
          <w:ilvl w:val="0"/>
          <w:numId w:val="6"/>
        </w:numPr>
        <w:rPr>
          <w:rFonts w:ascii="Arial" w:hAnsi="Arial" w:cs="Arial"/>
          <w:sz w:val="20"/>
          <w:szCs w:val="20"/>
        </w:rPr>
      </w:pPr>
      <w:r w:rsidRPr="000D7F48">
        <w:rPr>
          <w:rFonts w:ascii="Arial" w:hAnsi="Arial" w:cs="Arial"/>
          <w:sz w:val="20"/>
          <w:szCs w:val="20"/>
        </w:rPr>
        <w:t xml:space="preserve">Published ratings of air performance shall be a statement of maximum static pressure drop for a specified airflow </w:t>
      </w:r>
      <w:r w:rsidR="00045BE0" w:rsidRPr="000D7F48">
        <w:rPr>
          <w:rFonts w:ascii="Arial" w:hAnsi="Arial" w:cs="Arial"/>
          <w:sz w:val="20"/>
          <w:szCs w:val="20"/>
        </w:rPr>
        <w:t xml:space="preserve">rate and at standard air density and the AMCA figure or figures tested for all required sizes. </w:t>
      </w:r>
    </w:p>
    <w:p w14:paraId="566C63E3" w14:textId="77777777" w:rsidR="00C72FD5"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t>Except for backdraft dampers, the published performance for each shall be from the worse performing of the two airflows.</w:t>
      </w:r>
    </w:p>
    <w:p w14:paraId="1740E26B" w14:textId="77777777" w:rsidR="00045BE0"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t>Rating shall be published in tabular form, graphical form or both.</w:t>
      </w:r>
    </w:p>
    <w:p w14:paraId="2F3AEC61" w14:textId="77777777" w:rsidR="00045BE0"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t>Pressure drop information presented in SI units shall be rounded to the nearest pascal (e</w:t>
      </w:r>
      <w:r w:rsidR="001356E1" w:rsidRPr="000D7F48">
        <w:rPr>
          <w:rFonts w:ascii="Arial" w:hAnsi="Arial" w:cs="Arial"/>
          <w:sz w:val="20"/>
          <w:szCs w:val="20"/>
        </w:rPr>
        <w:t>.</w:t>
      </w:r>
      <w:r w:rsidRPr="000D7F48">
        <w:rPr>
          <w:rFonts w:ascii="Arial" w:hAnsi="Arial" w:cs="Arial"/>
          <w:sz w:val="20"/>
          <w:szCs w:val="20"/>
        </w:rPr>
        <w:t>g</w:t>
      </w:r>
      <w:r w:rsidR="001356E1" w:rsidRPr="000D7F48">
        <w:rPr>
          <w:rFonts w:ascii="Arial" w:hAnsi="Arial" w:cs="Arial"/>
          <w:sz w:val="20"/>
          <w:szCs w:val="20"/>
        </w:rPr>
        <w:t>.,</w:t>
      </w:r>
      <w:r w:rsidRPr="000D7F48">
        <w:rPr>
          <w:rFonts w:ascii="Arial" w:hAnsi="Arial" w:cs="Arial"/>
          <w:sz w:val="20"/>
          <w:szCs w:val="20"/>
        </w:rPr>
        <w:t xml:space="preserve"> 5 Pa, not 5.1) when testing results in pressure drop values of 1 Pa or greater. </w:t>
      </w:r>
    </w:p>
    <w:p w14:paraId="028AFFFC" w14:textId="77777777" w:rsidR="00045BE0"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t>Published data may be rounded to one digit after the decimal point (e.g., 0.8 Pa, not 0.83 Pa) when testing results in pressure drop values less than 1 Pa.</w:t>
      </w:r>
    </w:p>
    <w:p w14:paraId="298B299C" w14:textId="77777777" w:rsidR="00045BE0"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lastRenderedPageBreak/>
        <w:t>Pressure drop information presented in IP units shall be rounded to a maximum of two digits after the decimal poi</w:t>
      </w:r>
      <w:r w:rsidR="005237CA" w:rsidRPr="000D7F48">
        <w:rPr>
          <w:rFonts w:ascii="Arial" w:hAnsi="Arial" w:cs="Arial"/>
          <w:sz w:val="20"/>
          <w:szCs w:val="20"/>
        </w:rPr>
        <w:t>nt (e.g., 0.02 in. wg, not 0.024</w:t>
      </w:r>
      <w:r w:rsidRPr="000D7F48">
        <w:rPr>
          <w:rFonts w:ascii="Arial" w:hAnsi="Arial" w:cs="Arial"/>
          <w:sz w:val="20"/>
          <w:szCs w:val="20"/>
        </w:rPr>
        <w:t xml:space="preserve"> in. wg) when testing results in pressure drop values of 0.01 in. wg or greater.</w:t>
      </w:r>
    </w:p>
    <w:p w14:paraId="5AC80EF4" w14:textId="77777777" w:rsidR="00045BE0" w:rsidRPr="000D7F48" w:rsidRDefault="00045BE0" w:rsidP="00F66947">
      <w:pPr>
        <w:pStyle w:val="ListParagraph"/>
        <w:numPr>
          <w:ilvl w:val="0"/>
          <w:numId w:val="6"/>
        </w:numPr>
        <w:rPr>
          <w:rFonts w:ascii="Arial" w:hAnsi="Arial" w:cs="Arial"/>
          <w:sz w:val="20"/>
          <w:szCs w:val="20"/>
        </w:rPr>
      </w:pPr>
      <w:r w:rsidRPr="000D7F48">
        <w:rPr>
          <w:rFonts w:ascii="Arial" w:hAnsi="Arial" w:cs="Arial"/>
          <w:sz w:val="20"/>
          <w:szCs w:val="20"/>
        </w:rPr>
        <w:t>Published data may be rounded to three digits after the decimal point (e.g., 0.003 in. wg, not 0.0032 in. wg) when testing results in pressure drop values less than 0.01 in. wg.</w:t>
      </w:r>
    </w:p>
    <w:p w14:paraId="47F289D8" w14:textId="77777777" w:rsidR="004A13D5" w:rsidRPr="000D7F48" w:rsidRDefault="00F66947" w:rsidP="00F66947">
      <w:pPr>
        <w:pStyle w:val="ListParagraph"/>
        <w:numPr>
          <w:ilvl w:val="0"/>
          <w:numId w:val="6"/>
        </w:numPr>
        <w:rPr>
          <w:rFonts w:ascii="Arial" w:hAnsi="Arial" w:cs="Arial"/>
          <w:sz w:val="20"/>
          <w:szCs w:val="20"/>
        </w:rPr>
      </w:pPr>
      <w:r w:rsidRPr="000D7F48">
        <w:rPr>
          <w:rFonts w:ascii="Arial" w:hAnsi="Arial" w:cs="Arial"/>
          <w:sz w:val="20"/>
          <w:szCs w:val="20"/>
        </w:rPr>
        <w:t xml:space="preserve">Extrapolation below the minimum test static pressure drop shall be permitted, excluding backdraft damper. Extrapolation above the maximum test static pressure drop shall </w:t>
      </w:r>
      <w:r w:rsidRPr="000D7F48">
        <w:rPr>
          <w:rFonts w:ascii="Arial" w:hAnsi="Arial" w:cs="Arial"/>
          <w:sz w:val="20"/>
          <w:szCs w:val="20"/>
          <w:u w:val="single"/>
        </w:rPr>
        <w:t>not</w:t>
      </w:r>
      <w:r w:rsidRPr="000D7F48">
        <w:rPr>
          <w:rFonts w:ascii="Arial" w:hAnsi="Arial" w:cs="Arial"/>
          <w:sz w:val="20"/>
          <w:szCs w:val="20"/>
        </w:rPr>
        <w:t xml:space="preserve"> be permitted. Extrapolation outside of the test sizes shall not be permitted. </w:t>
      </w:r>
      <w:r w:rsidR="004A13D5" w:rsidRPr="000D7F48">
        <w:rPr>
          <w:rFonts w:ascii="Arial" w:hAnsi="Arial" w:cs="Arial"/>
          <w:sz w:val="20"/>
          <w:szCs w:val="20"/>
        </w:rPr>
        <w:t>The portion of the air performance curve obtained by extrapolation shall be charted with a broken line and must be a smooth continuation of the adjacent portion of the curve.</w:t>
      </w:r>
    </w:p>
    <w:p w14:paraId="3E9F1031" w14:textId="77777777" w:rsidR="00F043B2" w:rsidRPr="000D7F48" w:rsidRDefault="00F043B2" w:rsidP="004A13D5">
      <w:pPr>
        <w:rPr>
          <w:rFonts w:ascii="Arial" w:hAnsi="Arial" w:cs="Arial"/>
          <w:b/>
          <w:sz w:val="20"/>
          <w:szCs w:val="20"/>
          <w:u w:val="single"/>
        </w:rPr>
      </w:pPr>
      <w:r w:rsidRPr="000D7F48">
        <w:rPr>
          <w:rFonts w:ascii="Arial" w:hAnsi="Arial" w:cs="Arial"/>
          <w:b/>
          <w:sz w:val="20"/>
          <w:szCs w:val="20"/>
          <w:u w:val="single"/>
        </w:rPr>
        <w:t>Ai</w:t>
      </w:r>
      <w:r w:rsidR="00F66947" w:rsidRPr="000D7F48">
        <w:rPr>
          <w:rFonts w:ascii="Arial" w:hAnsi="Arial" w:cs="Arial"/>
          <w:b/>
          <w:sz w:val="20"/>
          <w:szCs w:val="20"/>
          <w:u w:val="single"/>
        </w:rPr>
        <w:t>r Leakage Ratings Requirements</w:t>
      </w:r>
    </w:p>
    <w:p w14:paraId="773CF0C7" w14:textId="77777777" w:rsidR="00F043B2" w:rsidRPr="000D7F48" w:rsidRDefault="00EC60ED" w:rsidP="00326E7F">
      <w:pPr>
        <w:pStyle w:val="NoSpacing"/>
        <w:numPr>
          <w:ilvl w:val="0"/>
          <w:numId w:val="11"/>
        </w:numPr>
        <w:rPr>
          <w:rFonts w:ascii="Arial" w:hAnsi="Arial" w:cs="Arial"/>
          <w:sz w:val="20"/>
          <w:szCs w:val="20"/>
        </w:rPr>
      </w:pPr>
      <w:r w:rsidRPr="000D7F48">
        <w:rPr>
          <w:rFonts w:ascii="Arial" w:hAnsi="Arial" w:cs="Arial"/>
          <w:sz w:val="20"/>
          <w:szCs w:val="20"/>
        </w:rPr>
        <w:t xml:space="preserve">Test data shall be submitted for the following sizes: </w:t>
      </w:r>
    </w:p>
    <w:p w14:paraId="77EDFF58" w14:textId="77777777" w:rsidR="00326E7F" w:rsidRPr="000D7F48" w:rsidRDefault="00EC60ED" w:rsidP="00326E7F">
      <w:pPr>
        <w:pStyle w:val="NoSpacing"/>
        <w:ind w:firstLine="720"/>
        <w:rPr>
          <w:rFonts w:ascii="Arial" w:hAnsi="Arial" w:cs="Arial"/>
          <w:sz w:val="20"/>
          <w:szCs w:val="20"/>
        </w:rPr>
      </w:pPr>
      <w:r w:rsidRPr="000D7F48">
        <w:rPr>
          <w:rFonts w:ascii="Arial" w:hAnsi="Arial" w:cs="Arial"/>
          <w:sz w:val="20"/>
          <w:szCs w:val="20"/>
        </w:rPr>
        <w:t>305 mm x 1220 mm (12 in. x 48 in.)</w:t>
      </w:r>
    </w:p>
    <w:p w14:paraId="0069D952" w14:textId="77777777" w:rsidR="00EC60ED" w:rsidRPr="000D7F48" w:rsidRDefault="00806C02" w:rsidP="00806C02">
      <w:pPr>
        <w:pStyle w:val="NoSpacing"/>
        <w:ind w:firstLine="360"/>
        <w:rPr>
          <w:rFonts w:ascii="Arial" w:hAnsi="Arial" w:cs="Arial"/>
          <w:sz w:val="20"/>
          <w:szCs w:val="20"/>
        </w:rPr>
      </w:pPr>
      <w:r w:rsidRPr="000D7F48">
        <w:rPr>
          <w:rFonts w:ascii="Arial" w:hAnsi="Arial" w:cs="Arial"/>
          <w:sz w:val="20"/>
          <w:szCs w:val="20"/>
        </w:rPr>
        <w:tab/>
      </w:r>
      <w:r w:rsidR="00EC60ED" w:rsidRPr="000D7F48">
        <w:rPr>
          <w:rFonts w:ascii="Arial" w:hAnsi="Arial" w:cs="Arial"/>
          <w:sz w:val="20"/>
          <w:szCs w:val="20"/>
        </w:rPr>
        <w:t>Max width x 914 mm (max width x 36 in.)</w:t>
      </w:r>
    </w:p>
    <w:p w14:paraId="77C2C620" w14:textId="77777777" w:rsidR="00F971D2" w:rsidRPr="000D7F48" w:rsidRDefault="00EC60ED" w:rsidP="00326E7F">
      <w:pPr>
        <w:pStyle w:val="ListParagraph"/>
        <w:numPr>
          <w:ilvl w:val="0"/>
          <w:numId w:val="7"/>
        </w:numPr>
        <w:rPr>
          <w:rFonts w:ascii="Arial" w:hAnsi="Arial" w:cs="Arial"/>
          <w:sz w:val="20"/>
          <w:szCs w:val="20"/>
        </w:rPr>
      </w:pPr>
      <w:r w:rsidRPr="000D7F48">
        <w:rPr>
          <w:rFonts w:ascii="Arial" w:hAnsi="Arial" w:cs="Arial"/>
          <w:sz w:val="20"/>
          <w:szCs w:val="20"/>
        </w:rPr>
        <w:t>Up to two additional sizes may be tested for catalog purposes. The width of the additional size(s) shall be of any width between 305 mm (12 in.) and the maximum width. The height of the additional size(s) shall be 914 mm (36 in.).</w:t>
      </w:r>
    </w:p>
    <w:p w14:paraId="0637A155" w14:textId="77777777" w:rsidR="00F971D2" w:rsidRPr="000D7F48" w:rsidRDefault="00ED76C1" w:rsidP="00F971D2">
      <w:pPr>
        <w:pStyle w:val="ListParagraph"/>
        <w:numPr>
          <w:ilvl w:val="0"/>
          <w:numId w:val="7"/>
        </w:numPr>
        <w:rPr>
          <w:rFonts w:ascii="Arial" w:hAnsi="Arial" w:cs="Arial"/>
          <w:sz w:val="20"/>
          <w:szCs w:val="20"/>
        </w:rPr>
      </w:pPr>
      <w:r w:rsidRPr="000D7F48">
        <w:rPr>
          <w:rFonts w:ascii="Arial" w:hAnsi="Arial" w:cs="Arial"/>
          <w:sz w:val="20"/>
          <w:szCs w:val="20"/>
        </w:rPr>
        <w:t>If the maximum single section size is less than that shown above, a multisection damper shall be tested, if offered by the manufacturer.</w:t>
      </w:r>
    </w:p>
    <w:p w14:paraId="1F34E45E" w14:textId="77777777" w:rsidR="00F971D2" w:rsidRPr="000D7F48" w:rsidRDefault="00ED76C1" w:rsidP="00F971D2">
      <w:pPr>
        <w:pStyle w:val="ListParagraph"/>
        <w:numPr>
          <w:ilvl w:val="0"/>
          <w:numId w:val="7"/>
        </w:numPr>
        <w:autoSpaceDE w:val="0"/>
        <w:autoSpaceDN w:val="0"/>
        <w:adjustRightInd w:val="0"/>
        <w:spacing w:after="0" w:line="240" w:lineRule="auto"/>
        <w:rPr>
          <w:rFonts w:ascii="Arial" w:eastAsia="ArialMT" w:hAnsi="Arial" w:cs="Arial"/>
          <w:sz w:val="20"/>
          <w:szCs w:val="20"/>
        </w:rPr>
      </w:pPr>
      <w:r w:rsidRPr="000D7F48">
        <w:rPr>
          <w:rFonts w:ascii="Arial" w:eastAsia="ArialMT" w:hAnsi="Arial" w:cs="Arial"/>
          <w:sz w:val="20"/>
          <w:szCs w:val="20"/>
        </w:rPr>
        <w:t>A minimum of one of the sizes listed above shall be tested for a product line to be eligible for certification.</w:t>
      </w:r>
    </w:p>
    <w:p w14:paraId="4B299D40" w14:textId="77777777" w:rsidR="00ED76C1" w:rsidRPr="000D7F48" w:rsidRDefault="00ED76C1" w:rsidP="00621968">
      <w:pPr>
        <w:pStyle w:val="ListParagraph"/>
        <w:numPr>
          <w:ilvl w:val="0"/>
          <w:numId w:val="7"/>
        </w:numPr>
        <w:autoSpaceDE w:val="0"/>
        <w:autoSpaceDN w:val="0"/>
        <w:adjustRightInd w:val="0"/>
        <w:spacing w:after="0" w:line="240" w:lineRule="auto"/>
        <w:rPr>
          <w:rFonts w:ascii="Arial" w:eastAsia="ArialMT" w:hAnsi="Arial" w:cs="Arial"/>
          <w:sz w:val="20"/>
          <w:szCs w:val="20"/>
        </w:rPr>
      </w:pPr>
      <w:r w:rsidRPr="000D7F48">
        <w:rPr>
          <w:rFonts w:ascii="Arial" w:eastAsia="ArialMT" w:hAnsi="Arial" w:cs="Arial"/>
          <w:sz w:val="20"/>
          <w:szCs w:val="20"/>
        </w:rPr>
        <w:t>The following statement shall be included: “Data are based on a torque of [#] N•m/m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(in.-lb/ft</w:t>
      </w:r>
      <w:r w:rsidRPr="000D7F48">
        <w:rPr>
          <w:rFonts w:ascii="Arial" w:eastAsia="ArialMT" w:hAnsi="Arial" w:cs="Arial"/>
          <w:sz w:val="20"/>
          <w:szCs w:val="20"/>
          <w:vertAlign w:val="superscript"/>
        </w:rPr>
        <w:t>2</w:t>
      </w:r>
      <w:r w:rsidRPr="000D7F48">
        <w:rPr>
          <w:rFonts w:ascii="Arial" w:eastAsia="ArialMT" w:hAnsi="Arial" w:cs="Arial"/>
          <w:sz w:val="20"/>
          <w:szCs w:val="20"/>
        </w:rPr>
        <w:t>) applied to close and seat the damper during the test.” Stated torque value, in N•m/m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(in.-lb/ft</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shall be the </w:t>
      </w:r>
      <w:r w:rsidRPr="000D7F48">
        <w:rPr>
          <w:rFonts w:ascii="Arial" w:eastAsia="ArialMT" w:hAnsi="Arial" w:cs="Arial"/>
          <w:b/>
          <w:sz w:val="20"/>
          <w:szCs w:val="20"/>
        </w:rPr>
        <w:t>maximum</w:t>
      </w:r>
      <w:r w:rsidRPr="000D7F48">
        <w:rPr>
          <w:rFonts w:ascii="Arial" w:eastAsia="ArialMT" w:hAnsi="Arial" w:cs="Arial"/>
          <w:sz w:val="20"/>
          <w:szCs w:val="20"/>
        </w:rPr>
        <w:t xml:space="preserve"> of the samples tested.</w:t>
      </w:r>
    </w:p>
    <w:p w14:paraId="16827572" w14:textId="77777777" w:rsidR="00F33140" w:rsidRPr="000D7F48" w:rsidRDefault="00F33140" w:rsidP="00F33140">
      <w:pPr>
        <w:pStyle w:val="ListParagraph"/>
        <w:numPr>
          <w:ilvl w:val="0"/>
          <w:numId w:val="7"/>
        </w:numPr>
        <w:autoSpaceDE w:val="0"/>
        <w:autoSpaceDN w:val="0"/>
        <w:adjustRightInd w:val="0"/>
        <w:spacing w:after="0" w:line="240" w:lineRule="auto"/>
        <w:rPr>
          <w:rFonts w:ascii="Arial" w:eastAsia="ArialMT" w:hAnsi="Arial" w:cs="Arial"/>
          <w:sz w:val="20"/>
          <w:szCs w:val="20"/>
        </w:rPr>
      </w:pPr>
      <w:r w:rsidRPr="000D7F48">
        <w:rPr>
          <w:rFonts w:ascii="Arial" w:eastAsia="ArialMT" w:hAnsi="Arial" w:cs="Arial"/>
          <w:sz w:val="20"/>
          <w:szCs w:val="20"/>
        </w:rPr>
        <w:t>Any number ending with a decimal greater than 0.02 shall be rounded to the next higher number, e.g., 6.12 N•m/m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 6.1 N•m/m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and 6.13 N•m/ 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 6.2 N•m/m</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(5.12 in.-lb/ft</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 5.1 in.-lb/ft</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and 5.13 in. lb/ft</w:t>
      </w:r>
      <w:r w:rsidRPr="000D7F48">
        <w:rPr>
          <w:rFonts w:ascii="Arial" w:eastAsia="ArialMT" w:hAnsi="Arial" w:cs="Arial"/>
          <w:sz w:val="20"/>
          <w:szCs w:val="20"/>
          <w:vertAlign w:val="superscript"/>
        </w:rPr>
        <w:t>2</w:t>
      </w:r>
      <w:r w:rsidRPr="000D7F48">
        <w:rPr>
          <w:rFonts w:ascii="Arial" w:eastAsia="ArialMT" w:hAnsi="Arial" w:cs="Arial"/>
          <w:sz w:val="20"/>
          <w:szCs w:val="20"/>
        </w:rPr>
        <w:t xml:space="preserve"> = 5.2 in.*lb/ft</w:t>
      </w:r>
      <w:r w:rsidRPr="000D7F48">
        <w:rPr>
          <w:rFonts w:ascii="Arial" w:eastAsia="ArialMT" w:hAnsi="Arial" w:cs="Arial"/>
          <w:sz w:val="20"/>
          <w:szCs w:val="20"/>
          <w:vertAlign w:val="superscript"/>
        </w:rPr>
        <w:t>2</w:t>
      </w:r>
      <w:r w:rsidRPr="000D7F48">
        <w:rPr>
          <w:rFonts w:ascii="Arial" w:eastAsia="ArialMT" w:hAnsi="Arial" w:cs="Arial"/>
          <w:sz w:val="20"/>
          <w:szCs w:val="20"/>
        </w:rPr>
        <w:t>)</w:t>
      </w:r>
      <w:r w:rsidR="00F971D2" w:rsidRPr="000D7F48">
        <w:rPr>
          <w:rFonts w:ascii="Arial" w:eastAsia="ArialMT" w:hAnsi="Arial" w:cs="Arial"/>
          <w:sz w:val="20"/>
          <w:szCs w:val="20"/>
        </w:rPr>
        <w:t>.</w:t>
      </w:r>
    </w:p>
    <w:p w14:paraId="25E05E0C" w14:textId="77777777" w:rsidR="00F33140" w:rsidRPr="000D7F48" w:rsidRDefault="00F33140" w:rsidP="00621968">
      <w:pPr>
        <w:pStyle w:val="ListParagraph"/>
        <w:numPr>
          <w:ilvl w:val="0"/>
          <w:numId w:val="7"/>
        </w:numPr>
        <w:autoSpaceDE w:val="0"/>
        <w:autoSpaceDN w:val="0"/>
        <w:adjustRightInd w:val="0"/>
        <w:spacing w:after="0" w:line="240" w:lineRule="auto"/>
        <w:rPr>
          <w:rFonts w:ascii="Arial" w:eastAsia="ArialMT" w:hAnsi="Arial" w:cs="Arial"/>
          <w:sz w:val="20"/>
          <w:szCs w:val="20"/>
        </w:rPr>
      </w:pPr>
      <w:r w:rsidRPr="000D7F48">
        <w:rPr>
          <w:rFonts w:ascii="Arial" w:eastAsia="ArialMT" w:hAnsi="Arial" w:cs="Arial"/>
          <w:sz w:val="20"/>
          <w:szCs w:val="20"/>
        </w:rPr>
        <w:t xml:space="preserve">A table showing the opening torque may be included on the same </w:t>
      </w:r>
      <w:r w:rsidR="006B237A" w:rsidRPr="000D7F48">
        <w:rPr>
          <w:rFonts w:ascii="Arial" w:eastAsia="ArialMT" w:hAnsi="Arial" w:cs="Arial"/>
          <w:sz w:val="20"/>
          <w:szCs w:val="20"/>
        </w:rPr>
        <w:t>page</w:t>
      </w:r>
      <w:r w:rsidRPr="000D7F48">
        <w:rPr>
          <w:rFonts w:ascii="Arial" w:eastAsia="ArialMT" w:hAnsi="Arial" w:cs="Arial"/>
          <w:sz w:val="20"/>
          <w:szCs w:val="20"/>
        </w:rPr>
        <w:t xml:space="preserve"> provided it is labeled as “opening torque.”</w:t>
      </w:r>
    </w:p>
    <w:p w14:paraId="2B84BEB6" w14:textId="77777777" w:rsidR="006B237A" w:rsidRPr="000D7F48" w:rsidRDefault="006B237A" w:rsidP="006B237A">
      <w:pPr>
        <w:autoSpaceDE w:val="0"/>
        <w:autoSpaceDN w:val="0"/>
        <w:adjustRightInd w:val="0"/>
        <w:spacing w:after="0" w:line="240" w:lineRule="auto"/>
        <w:rPr>
          <w:rFonts w:ascii="Arial" w:eastAsia="ArialMT" w:hAnsi="Arial" w:cs="Arial"/>
          <w:sz w:val="20"/>
          <w:szCs w:val="20"/>
        </w:rPr>
      </w:pPr>
    </w:p>
    <w:p w14:paraId="1E95297B" w14:textId="77777777" w:rsidR="00F33140" w:rsidRPr="000D7F48" w:rsidRDefault="00F33140" w:rsidP="00F33140">
      <w:pPr>
        <w:autoSpaceDE w:val="0"/>
        <w:autoSpaceDN w:val="0"/>
        <w:adjustRightInd w:val="0"/>
        <w:spacing w:after="0" w:line="240" w:lineRule="auto"/>
        <w:rPr>
          <w:rFonts w:ascii="Arial" w:eastAsia="ArialMT" w:hAnsi="Arial" w:cs="Arial"/>
          <w:sz w:val="20"/>
          <w:szCs w:val="20"/>
        </w:rPr>
      </w:pPr>
    </w:p>
    <w:p w14:paraId="5B651399" w14:textId="77777777" w:rsidR="00F33140" w:rsidRPr="000D7F48" w:rsidRDefault="00F33140" w:rsidP="00F33140">
      <w:pPr>
        <w:autoSpaceDE w:val="0"/>
        <w:autoSpaceDN w:val="0"/>
        <w:adjustRightInd w:val="0"/>
        <w:spacing w:after="0" w:line="240" w:lineRule="auto"/>
        <w:rPr>
          <w:rFonts w:ascii="Arial" w:eastAsia="ArialMT" w:hAnsi="Arial" w:cs="Arial"/>
          <w:b/>
          <w:sz w:val="20"/>
          <w:szCs w:val="20"/>
          <w:u w:val="single"/>
        </w:rPr>
      </w:pPr>
      <w:r w:rsidRPr="000D7F48">
        <w:rPr>
          <w:rFonts w:ascii="Arial" w:eastAsia="ArialMT" w:hAnsi="Arial" w:cs="Arial"/>
          <w:b/>
          <w:sz w:val="20"/>
          <w:szCs w:val="20"/>
          <w:u w:val="single"/>
        </w:rPr>
        <w:t>Air Leakage class</w:t>
      </w:r>
    </w:p>
    <w:p w14:paraId="4FADAC19" w14:textId="77777777" w:rsidR="00C72FD5" w:rsidRPr="000D7F48" w:rsidRDefault="00C72FD5" w:rsidP="000858DE">
      <w:pPr>
        <w:rPr>
          <w:rFonts w:ascii="Arial" w:eastAsia="ArialMT" w:hAnsi="Arial" w:cs="Arial"/>
          <w:sz w:val="20"/>
          <w:szCs w:val="20"/>
        </w:rPr>
      </w:pPr>
    </w:p>
    <w:p w14:paraId="54B01AEA" w14:textId="77777777" w:rsidR="00F33140" w:rsidRPr="000D7F48" w:rsidRDefault="00F33140" w:rsidP="0061406F">
      <w:pPr>
        <w:pStyle w:val="ListParagraph"/>
        <w:numPr>
          <w:ilvl w:val="0"/>
          <w:numId w:val="10"/>
        </w:numPr>
        <w:rPr>
          <w:rFonts w:ascii="Arial" w:hAnsi="Arial" w:cs="Arial"/>
          <w:sz w:val="20"/>
          <w:szCs w:val="20"/>
        </w:rPr>
      </w:pPr>
      <w:r w:rsidRPr="000D7F48">
        <w:rPr>
          <w:rFonts w:ascii="Arial" w:hAnsi="Arial" w:cs="Arial"/>
          <w:sz w:val="20"/>
          <w:szCs w:val="20"/>
        </w:rPr>
        <w:t>When only the two required sizes are tested, publish the maximum air leakage class from the worse performing size at each catalog pressure. The worse leakage performance shall be based on the test results in both modes (pressure in direction of flow and back pressure).</w:t>
      </w:r>
    </w:p>
    <w:p w14:paraId="03056910" w14:textId="77777777" w:rsidR="00F33140" w:rsidRPr="000D7F48" w:rsidRDefault="00F33140" w:rsidP="0061406F">
      <w:pPr>
        <w:pStyle w:val="ListParagraph"/>
        <w:numPr>
          <w:ilvl w:val="0"/>
          <w:numId w:val="10"/>
        </w:numPr>
        <w:rPr>
          <w:rFonts w:ascii="Arial" w:hAnsi="Arial" w:cs="Arial"/>
          <w:sz w:val="20"/>
          <w:szCs w:val="20"/>
        </w:rPr>
      </w:pPr>
      <w:r w:rsidRPr="000D7F48">
        <w:rPr>
          <w:rFonts w:ascii="Arial" w:hAnsi="Arial" w:cs="Arial"/>
          <w:sz w:val="20"/>
          <w:szCs w:val="20"/>
        </w:rPr>
        <w:t>When optional sizes are tested in addition to the two required sizes, the air leakage class shall be published as a function of the damper width.</w:t>
      </w:r>
    </w:p>
    <w:p w14:paraId="019C4D6E" w14:textId="77777777" w:rsidR="00E535AD" w:rsidRPr="000D7F48" w:rsidRDefault="00F33140" w:rsidP="0061406F">
      <w:pPr>
        <w:pStyle w:val="ListParagraph"/>
        <w:numPr>
          <w:ilvl w:val="0"/>
          <w:numId w:val="10"/>
        </w:numPr>
        <w:rPr>
          <w:rFonts w:ascii="Arial" w:hAnsi="Arial" w:cs="Arial"/>
          <w:sz w:val="20"/>
          <w:szCs w:val="20"/>
        </w:rPr>
      </w:pPr>
      <w:r w:rsidRPr="000D7F48">
        <w:rPr>
          <w:rFonts w:ascii="Arial" w:hAnsi="Arial" w:cs="Arial"/>
          <w:sz w:val="20"/>
          <w:szCs w:val="20"/>
        </w:rPr>
        <w:t>At each pressure to be cataloged, publish the air leakage class from the worse performing of the two dampers used to establish each damper width range.</w:t>
      </w:r>
    </w:p>
    <w:p w14:paraId="6453146E" w14:textId="77777777" w:rsidR="001356E1" w:rsidRPr="000D7F48" w:rsidRDefault="001356E1" w:rsidP="0061406F">
      <w:pPr>
        <w:pStyle w:val="ListParagraph"/>
        <w:numPr>
          <w:ilvl w:val="0"/>
          <w:numId w:val="10"/>
        </w:numPr>
        <w:rPr>
          <w:rFonts w:ascii="Arial" w:hAnsi="Arial" w:cs="Arial"/>
          <w:sz w:val="20"/>
          <w:szCs w:val="20"/>
        </w:rPr>
      </w:pPr>
      <w:r w:rsidRPr="000D7F48">
        <w:rPr>
          <w:rFonts w:ascii="Arial" w:hAnsi="Arial" w:cs="Arial"/>
          <w:sz w:val="20"/>
          <w:szCs w:val="20"/>
        </w:rPr>
        <w:t>For Backdraft Damper, two tests shall be conducted on each sample. Each test shall be conducted over a range of pressures consisting of at least five points.</w:t>
      </w:r>
    </w:p>
    <w:p w14:paraId="6243BBE2" w14:textId="77777777" w:rsidR="000E3613" w:rsidRPr="000D7F48" w:rsidRDefault="001356E1" w:rsidP="0061406F">
      <w:pPr>
        <w:pStyle w:val="ListParagraph"/>
        <w:numPr>
          <w:ilvl w:val="0"/>
          <w:numId w:val="10"/>
        </w:numPr>
        <w:rPr>
          <w:rFonts w:ascii="Arial" w:hAnsi="Arial" w:cs="Arial"/>
          <w:sz w:val="20"/>
          <w:szCs w:val="20"/>
        </w:rPr>
      </w:pPr>
      <w:r w:rsidRPr="000D7F48">
        <w:rPr>
          <w:rFonts w:ascii="Arial" w:hAnsi="Arial" w:cs="Arial"/>
          <w:sz w:val="20"/>
          <w:szCs w:val="20"/>
        </w:rPr>
        <w:t>Published data shall show the t</w:t>
      </w:r>
      <w:r w:rsidR="000E3613" w:rsidRPr="000D7F48">
        <w:rPr>
          <w:rFonts w:ascii="Arial" w:hAnsi="Arial" w:cs="Arial"/>
          <w:sz w:val="20"/>
          <w:szCs w:val="20"/>
        </w:rPr>
        <w:t>est sample size.</w:t>
      </w:r>
    </w:p>
    <w:p w14:paraId="5B8BCAD4" w14:textId="77777777" w:rsidR="000E3613" w:rsidRPr="000D7F48" w:rsidRDefault="000E3613" w:rsidP="0061406F">
      <w:pPr>
        <w:pStyle w:val="ListParagraph"/>
        <w:numPr>
          <w:ilvl w:val="0"/>
          <w:numId w:val="10"/>
        </w:numPr>
        <w:rPr>
          <w:rFonts w:ascii="Arial" w:hAnsi="Arial" w:cs="Arial"/>
          <w:sz w:val="20"/>
          <w:szCs w:val="20"/>
        </w:rPr>
      </w:pPr>
      <w:r w:rsidRPr="000D7F48">
        <w:rPr>
          <w:rFonts w:ascii="Arial" w:hAnsi="Arial" w:cs="Arial"/>
          <w:sz w:val="20"/>
          <w:szCs w:val="20"/>
        </w:rPr>
        <w:t>Published data shall state “Air leakage is based on operation between 0</w:t>
      </w:r>
      <w:r w:rsidRPr="000D7F48">
        <w:rPr>
          <w:rFonts w:ascii="Arial" w:hAnsi="Arial" w:cs="Arial"/>
          <w:sz w:val="20"/>
          <w:szCs w:val="20"/>
          <w:vertAlign w:val="superscript"/>
        </w:rPr>
        <w:t>0</w:t>
      </w:r>
      <w:r w:rsidRPr="000D7F48">
        <w:rPr>
          <w:rFonts w:ascii="Arial" w:hAnsi="Arial" w:cs="Arial"/>
          <w:sz w:val="20"/>
          <w:szCs w:val="20"/>
        </w:rPr>
        <w:t>C – 49</w:t>
      </w:r>
      <w:r w:rsidRPr="000D7F48">
        <w:rPr>
          <w:rFonts w:ascii="Arial" w:hAnsi="Arial" w:cs="Arial"/>
          <w:sz w:val="20"/>
          <w:szCs w:val="20"/>
          <w:vertAlign w:val="superscript"/>
        </w:rPr>
        <w:t>0</w:t>
      </w:r>
      <w:r w:rsidRPr="000D7F48">
        <w:rPr>
          <w:rFonts w:ascii="Arial" w:hAnsi="Arial" w:cs="Arial"/>
          <w:sz w:val="20"/>
          <w:szCs w:val="20"/>
        </w:rPr>
        <w:t>C (32</w:t>
      </w:r>
      <w:r w:rsidRPr="000D7F48">
        <w:rPr>
          <w:rFonts w:ascii="Arial" w:hAnsi="Arial" w:cs="Arial"/>
          <w:sz w:val="20"/>
          <w:szCs w:val="20"/>
          <w:vertAlign w:val="superscript"/>
        </w:rPr>
        <w:t>0</w:t>
      </w:r>
      <w:r w:rsidRPr="000D7F48">
        <w:rPr>
          <w:rFonts w:ascii="Arial" w:hAnsi="Arial" w:cs="Arial"/>
          <w:sz w:val="20"/>
          <w:szCs w:val="20"/>
        </w:rPr>
        <w:t>F – 12</w:t>
      </w:r>
      <w:r w:rsidRPr="000D7F48">
        <w:rPr>
          <w:rFonts w:ascii="Arial" w:hAnsi="Arial" w:cs="Arial"/>
          <w:sz w:val="20"/>
          <w:szCs w:val="20"/>
          <w:vertAlign w:val="superscript"/>
        </w:rPr>
        <w:t>0</w:t>
      </w:r>
      <w:r w:rsidRPr="000D7F48">
        <w:rPr>
          <w:rFonts w:ascii="Arial" w:hAnsi="Arial" w:cs="Arial"/>
          <w:sz w:val="20"/>
          <w:szCs w:val="20"/>
        </w:rPr>
        <w:t>F)”.</w:t>
      </w:r>
    </w:p>
    <w:p w14:paraId="1CF11F47" w14:textId="77777777" w:rsidR="00F971D2" w:rsidRPr="000D7F48" w:rsidRDefault="00F971D2" w:rsidP="00F971D2">
      <w:pPr>
        <w:rPr>
          <w:rFonts w:ascii="Arial" w:hAnsi="Arial" w:cs="Arial"/>
          <w:sz w:val="20"/>
          <w:szCs w:val="20"/>
        </w:rPr>
      </w:pPr>
    </w:p>
    <w:p w14:paraId="6949AEB9" w14:textId="77777777" w:rsidR="00C72FD5" w:rsidRPr="000D7F48" w:rsidRDefault="00E535AD" w:rsidP="000858DE">
      <w:pPr>
        <w:rPr>
          <w:rFonts w:ascii="Arial" w:hAnsi="Arial" w:cs="Arial"/>
          <w:b/>
          <w:sz w:val="20"/>
          <w:szCs w:val="20"/>
        </w:rPr>
      </w:pPr>
      <w:r w:rsidRPr="000D7F48">
        <w:rPr>
          <w:rFonts w:ascii="Arial" w:hAnsi="Arial" w:cs="Arial"/>
          <w:b/>
          <w:sz w:val="20"/>
          <w:szCs w:val="20"/>
        </w:rPr>
        <w:t>Allowable Air Leakage to Achieve Classification</w:t>
      </w:r>
      <w:r w:rsidR="0053656D" w:rsidRPr="000D7F48">
        <w:rPr>
          <w:rFonts w:ascii="Arial" w:hAnsi="Arial" w:cs="Arial"/>
          <w:b/>
          <w:sz w:val="20"/>
          <w:szCs w:val="20"/>
        </w:rPr>
        <w:t>:</w:t>
      </w:r>
    </w:p>
    <w:p w14:paraId="4AC0D76F" w14:textId="77777777" w:rsidR="0053656D" w:rsidRPr="000D7F48" w:rsidRDefault="0053656D" w:rsidP="000858DE">
      <w:pPr>
        <w:rPr>
          <w:rFonts w:ascii="Arial" w:hAnsi="Arial" w:cs="Arial"/>
          <w:sz w:val="20"/>
          <w:szCs w:val="20"/>
        </w:rPr>
      </w:pPr>
      <w:r w:rsidRPr="000D7F48">
        <w:rPr>
          <w:rFonts w:ascii="Arial" w:hAnsi="Arial" w:cs="Arial"/>
          <w:sz w:val="20"/>
          <w:szCs w:val="20"/>
        </w:rPr>
        <w:t>SI Unit:</w:t>
      </w:r>
    </w:p>
    <w:tbl>
      <w:tblPr>
        <w:tblStyle w:val="TableGrid"/>
        <w:tblW w:w="0" w:type="auto"/>
        <w:tblInd w:w="1710" w:type="dxa"/>
        <w:tblLook w:val="04A0" w:firstRow="1" w:lastRow="0" w:firstColumn="1" w:lastColumn="0" w:noHBand="0" w:noVBand="1"/>
      </w:tblPr>
      <w:tblGrid>
        <w:gridCol w:w="1548"/>
        <w:gridCol w:w="1530"/>
        <w:gridCol w:w="1440"/>
        <w:gridCol w:w="1440"/>
      </w:tblGrid>
      <w:tr w:rsidR="007657F2" w:rsidRPr="000D7F48" w14:paraId="4C63AE4D" w14:textId="77777777" w:rsidTr="001356E1">
        <w:tc>
          <w:tcPr>
            <w:tcW w:w="5958" w:type="dxa"/>
            <w:gridSpan w:val="4"/>
          </w:tcPr>
          <w:p w14:paraId="63158A33" w14:textId="77777777" w:rsidR="007657F2" w:rsidRPr="000D7F48" w:rsidRDefault="007657F2" w:rsidP="00E535AD">
            <w:pPr>
              <w:jc w:val="center"/>
              <w:rPr>
                <w:rFonts w:ascii="Arial" w:hAnsi="Arial" w:cs="Arial"/>
                <w:b/>
                <w:sz w:val="20"/>
                <w:szCs w:val="20"/>
              </w:rPr>
            </w:pPr>
            <w:r w:rsidRPr="000D7F48">
              <w:rPr>
                <w:rFonts w:ascii="Arial" w:hAnsi="Arial" w:cs="Arial"/>
                <w:b/>
                <w:sz w:val="20"/>
                <w:szCs w:val="20"/>
              </w:rPr>
              <w:t>Maximum Allowable Leakage, L/s/m</w:t>
            </w:r>
            <w:r w:rsidRPr="000D7F48">
              <w:rPr>
                <w:rFonts w:ascii="Arial" w:hAnsi="Arial" w:cs="Arial"/>
                <w:b/>
                <w:sz w:val="20"/>
                <w:szCs w:val="20"/>
                <w:vertAlign w:val="superscript"/>
              </w:rPr>
              <w:t>2</w:t>
            </w:r>
          </w:p>
        </w:tc>
      </w:tr>
      <w:tr w:rsidR="00E535AD" w:rsidRPr="000D7F48" w14:paraId="3792D05E" w14:textId="77777777" w:rsidTr="001356E1">
        <w:tc>
          <w:tcPr>
            <w:tcW w:w="1548" w:type="dxa"/>
          </w:tcPr>
          <w:p w14:paraId="2722AFC4" w14:textId="77777777" w:rsidR="00E535AD" w:rsidRPr="000D7F48" w:rsidRDefault="00E535AD" w:rsidP="00E535AD">
            <w:pPr>
              <w:jc w:val="center"/>
              <w:rPr>
                <w:rFonts w:ascii="Arial" w:hAnsi="Arial" w:cs="Arial"/>
                <w:b/>
                <w:sz w:val="20"/>
                <w:szCs w:val="20"/>
              </w:rPr>
            </w:pPr>
            <w:r w:rsidRPr="000D7F48">
              <w:rPr>
                <w:rFonts w:ascii="Arial" w:hAnsi="Arial" w:cs="Arial"/>
                <w:b/>
                <w:sz w:val="20"/>
                <w:szCs w:val="20"/>
              </w:rPr>
              <w:t>Class</w:t>
            </w:r>
          </w:p>
        </w:tc>
        <w:tc>
          <w:tcPr>
            <w:tcW w:w="1530" w:type="dxa"/>
          </w:tcPr>
          <w:p w14:paraId="78BDCC57" w14:textId="77777777" w:rsidR="00E535AD" w:rsidRPr="000D7F48" w:rsidRDefault="00E535AD" w:rsidP="00E535AD">
            <w:pPr>
              <w:jc w:val="center"/>
              <w:rPr>
                <w:rFonts w:ascii="Arial" w:hAnsi="Arial" w:cs="Arial"/>
                <w:b/>
                <w:sz w:val="20"/>
                <w:szCs w:val="20"/>
              </w:rPr>
            </w:pPr>
            <w:r w:rsidRPr="000D7F48">
              <w:rPr>
                <w:rFonts w:ascii="Arial" w:hAnsi="Arial" w:cs="Arial"/>
                <w:b/>
                <w:sz w:val="20"/>
                <w:szCs w:val="20"/>
              </w:rPr>
              <w:t xml:space="preserve">at 0.25 kPa </w:t>
            </w:r>
            <w:r w:rsidRPr="000D7F48">
              <w:rPr>
                <w:rFonts w:ascii="Arial" w:hAnsi="Arial" w:cs="Arial"/>
                <w:b/>
                <w:sz w:val="20"/>
                <w:szCs w:val="20"/>
                <w:vertAlign w:val="superscript"/>
              </w:rPr>
              <w:t>[1]</w:t>
            </w:r>
          </w:p>
        </w:tc>
        <w:tc>
          <w:tcPr>
            <w:tcW w:w="1440" w:type="dxa"/>
          </w:tcPr>
          <w:p w14:paraId="24551327" w14:textId="77777777" w:rsidR="00E535AD" w:rsidRPr="000D7F48" w:rsidRDefault="00E535AD" w:rsidP="00E535AD">
            <w:pPr>
              <w:jc w:val="center"/>
              <w:rPr>
                <w:rFonts w:ascii="Arial" w:hAnsi="Arial" w:cs="Arial"/>
                <w:b/>
                <w:sz w:val="20"/>
                <w:szCs w:val="20"/>
              </w:rPr>
            </w:pPr>
            <w:r w:rsidRPr="000D7F48">
              <w:rPr>
                <w:rFonts w:ascii="Arial" w:hAnsi="Arial" w:cs="Arial"/>
                <w:b/>
                <w:sz w:val="20"/>
                <w:szCs w:val="20"/>
              </w:rPr>
              <w:t xml:space="preserve">at 1.0 kPa </w:t>
            </w:r>
            <w:r w:rsidRPr="000D7F48">
              <w:rPr>
                <w:rFonts w:ascii="Arial" w:hAnsi="Arial" w:cs="Arial"/>
                <w:b/>
                <w:sz w:val="20"/>
                <w:szCs w:val="20"/>
                <w:vertAlign w:val="superscript"/>
              </w:rPr>
              <w:t>[1]</w:t>
            </w:r>
          </w:p>
        </w:tc>
        <w:tc>
          <w:tcPr>
            <w:tcW w:w="1440" w:type="dxa"/>
          </w:tcPr>
          <w:p w14:paraId="6ECC8838" w14:textId="77777777" w:rsidR="00E535AD" w:rsidRPr="000D7F48" w:rsidRDefault="00E535AD" w:rsidP="00E535AD">
            <w:pPr>
              <w:jc w:val="center"/>
              <w:rPr>
                <w:rFonts w:ascii="Arial" w:hAnsi="Arial" w:cs="Arial"/>
                <w:b/>
                <w:sz w:val="20"/>
                <w:szCs w:val="20"/>
              </w:rPr>
            </w:pPr>
            <w:r w:rsidRPr="000D7F48">
              <w:rPr>
                <w:rFonts w:ascii="Arial" w:hAnsi="Arial" w:cs="Arial"/>
                <w:b/>
                <w:sz w:val="20"/>
                <w:szCs w:val="20"/>
              </w:rPr>
              <w:t xml:space="preserve">at </w:t>
            </w:r>
            <w:r w:rsidRPr="000D7F48">
              <w:rPr>
                <w:rFonts w:ascii="Arial" w:hAnsi="Arial" w:cs="Arial"/>
                <w:b/>
                <w:i/>
                <w:sz w:val="20"/>
                <w:szCs w:val="20"/>
              </w:rPr>
              <w:t>x</w:t>
            </w:r>
            <w:r w:rsidRPr="000D7F48">
              <w:rPr>
                <w:rFonts w:ascii="Arial" w:hAnsi="Arial" w:cs="Arial"/>
                <w:b/>
                <w:sz w:val="20"/>
                <w:szCs w:val="20"/>
              </w:rPr>
              <w:t xml:space="preserve"> kPa </w:t>
            </w:r>
            <w:r w:rsidRPr="000D7F48">
              <w:rPr>
                <w:rFonts w:ascii="Arial" w:hAnsi="Arial" w:cs="Arial"/>
                <w:b/>
                <w:sz w:val="20"/>
                <w:szCs w:val="20"/>
                <w:vertAlign w:val="superscript"/>
              </w:rPr>
              <w:t>[2]</w:t>
            </w:r>
          </w:p>
        </w:tc>
      </w:tr>
      <w:tr w:rsidR="00E535AD" w:rsidRPr="000D7F48" w14:paraId="2B432595" w14:textId="77777777" w:rsidTr="001356E1">
        <w:tc>
          <w:tcPr>
            <w:tcW w:w="1548" w:type="dxa"/>
          </w:tcPr>
          <w:p w14:paraId="16508217"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1A</w:t>
            </w:r>
          </w:p>
        </w:tc>
        <w:tc>
          <w:tcPr>
            <w:tcW w:w="1530" w:type="dxa"/>
          </w:tcPr>
          <w:p w14:paraId="299B5AF6"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15.2</w:t>
            </w:r>
          </w:p>
        </w:tc>
        <w:tc>
          <w:tcPr>
            <w:tcW w:w="1440" w:type="dxa"/>
          </w:tcPr>
          <w:p w14:paraId="47FD6875"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N/A</w:t>
            </w:r>
          </w:p>
        </w:tc>
        <w:tc>
          <w:tcPr>
            <w:tcW w:w="1440" w:type="dxa"/>
          </w:tcPr>
          <w:p w14:paraId="5F9D2938"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N/A</w:t>
            </w:r>
          </w:p>
        </w:tc>
      </w:tr>
      <w:tr w:rsidR="00E535AD" w:rsidRPr="000D7F48" w14:paraId="1E146886" w14:textId="77777777" w:rsidTr="001356E1">
        <w:tc>
          <w:tcPr>
            <w:tcW w:w="1548" w:type="dxa"/>
          </w:tcPr>
          <w:p w14:paraId="4A058F9B"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1</w:t>
            </w:r>
          </w:p>
        </w:tc>
        <w:tc>
          <w:tcPr>
            <w:tcW w:w="1530" w:type="dxa"/>
          </w:tcPr>
          <w:p w14:paraId="52631C47"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20</w:t>
            </w:r>
          </w:p>
        </w:tc>
        <w:tc>
          <w:tcPr>
            <w:tcW w:w="1440" w:type="dxa"/>
          </w:tcPr>
          <w:p w14:paraId="3F40AA02"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41</w:t>
            </w:r>
          </w:p>
        </w:tc>
        <w:tc>
          <w:tcPr>
            <w:tcW w:w="1440" w:type="dxa"/>
          </w:tcPr>
          <w:p w14:paraId="2EC6DCE1"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w:t>
            </w:r>
            <w:r w:rsidRPr="000D7F48">
              <w:rPr>
                <w:rFonts w:ascii="Arial" w:hAnsi="Arial" w:cs="Arial"/>
                <w:i/>
                <w:sz w:val="20"/>
                <w:szCs w:val="20"/>
              </w:rPr>
              <w:t>x</w:t>
            </w:r>
            <w:r w:rsidR="00905C5C" w:rsidRPr="000D7F48">
              <w:rPr>
                <w:rFonts w:ascii="Arial" w:hAnsi="Arial" w:cs="Arial"/>
                <w:sz w:val="20"/>
                <w:szCs w:val="20"/>
              </w:rPr>
              <w:t xml:space="preserve"> X 20</w:t>
            </w:r>
          </w:p>
        </w:tc>
      </w:tr>
      <w:tr w:rsidR="00E535AD" w:rsidRPr="000D7F48" w14:paraId="38E57650" w14:textId="77777777" w:rsidTr="001356E1">
        <w:tc>
          <w:tcPr>
            <w:tcW w:w="1548" w:type="dxa"/>
          </w:tcPr>
          <w:p w14:paraId="0FFAACC8"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w:t>
            </w:r>
          </w:p>
        </w:tc>
        <w:tc>
          <w:tcPr>
            <w:tcW w:w="1530" w:type="dxa"/>
          </w:tcPr>
          <w:p w14:paraId="1EC32ECE"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51</w:t>
            </w:r>
          </w:p>
        </w:tc>
        <w:tc>
          <w:tcPr>
            <w:tcW w:w="1440" w:type="dxa"/>
          </w:tcPr>
          <w:p w14:paraId="40E74683"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102</w:t>
            </w:r>
          </w:p>
        </w:tc>
        <w:tc>
          <w:tcPr>
            <w:tcW w:w="1440" w:type="dxa"/>
          </w:tcPr>
          <w:p w14:paraId="0388F9D8"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w:t>
            </w:r>
            <w:r w:rsidRPr="000D7F48">
              <w:rPr>
                <w:rFonts w:ascii="Arial" w:hAnsi="Arial" w:cs="Arial"/>
                <w:i/>
                <w:sz w:val="20"/>
                <w:szCs w:val="20"/>
              </w:rPr>
              <w:t>x</w:t>
            </w:r>
            <w:r w:rsidR="00905C5C" w:rsidRPr="000D7F48">
              <w:rPr>
                <w:rFonts w:ascii="Arial" w:hAnsi="Arial" w:cs="Arial"/>
                <w:sz w:val="20"/>
                <w:szCs w:val="20"/>
              </w:rPr>
              <w:t xml:space="preserve"> X 51</w:t>
            </w:r>
          </w:p>
        </w:tc>
      </w:tr>
      <w:tr w:rsidR="00E535AD" w:rsidRPr="000D7F48" w14:paraId="7AC195E3" w14:textId="77777777" w:rsidTr="001356E1">
        <w:tc>
          <w:tcPr>
            <w:tcW w:w="1548" w:type="dxa"/>
          </w:tcPr>
          <w:p w14:paraId="55F8A04C"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3</w:t>
            </w:r>
          </w:p>
        </w:tc>
        <w:tc>
          <w:tcPr>
            <w:tcW w:w="1530" w:type="dxa"/>
          </w:tcPr>
          <w:p w14:paraId="3E2A5728"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203</w:t>
            </w:r>
          </w:p>
        </w:tc>
        <w:tc>
          <w:tcPr>
            <w:tcW w:w="1440" w:type="dxa"/>
          </w:tcPr>
          <w:p w14:paraId="795E614F"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406</w:t>
            </w:r>
          </w:p>
        </w:tc>
        <w:tc>
          <w:tcPr>
            <w:tcW w:w="1440" w:type="dxa"/>
          </w:tcPr>
          <w:p w14:paraId="34C8145A" w14:textId="77777777" w:rsidR="00E535AD" w:rsidRPr="000D7F48" w:rsidRDefault="00E535AD" w:rsidP="00E535AD">
            <w:pPr>
              <w:jc w:val="center"/>
              <w:rPr>
                <w:rFonts w:ascii="Arial" w:hAnsi="Arial" w:cs="Arial"/>
                <w:sz w:val="20"/>
                <w:szCs w:val="20"/>
              </w:rPr>
            </w:pPr>
            <w:r w:rsidRPr="000D7F48">
              <w:rPr>
                <w:rFonts w:ascii="Arial" w:hAnsi="Arial" w:cs="Arial"/>
                <w:sz w:val="20"/>
                <w:szCs w:val="20"/>
              </w:rPr>
              <w:t>2√</w:t>
            </w:r>
            <w:r w:rsidRPr="000D7F48">
              <w:rPr>
                <w:rFonts w:ascii="Arial" w:hAnsi="Arial" w:cs="Arial"/>
                <w:i/>
                <w:sz w:val="20"/>
                <w:szCs w:val="20"/>
              </w:rPr>
              <w:t>x</w:t>
            </w:r>
            <w:r w:rsidR="00905C5C" w:rsidRPr="000D7F48">
              <w:rPr>
                <w:rFonts w:ascii="Arial" w:hAnsi="Arial" w:cs="Arial"/>
                <w:sz w:val="20"/>
                <w:szCs w:val="20"/>
              </w:rPr>
              <w:t xml:space="preserve"> X 203</w:t>
            </w:r>
          </w:p>
        </w:tc>
      </w:tr>
    </w:tbl>
    <w:p w14:paraId="6FA01375" w14:textId="77777777" w:rsidR="00046F76" w:rsidRPr="000D7F48" w:rsidRDefault="00046F76" w:rsidP="0053656D">
      <w:pPr>
        <w:rPr>
          <w:rFonts w:ascii="Arial" w:hAnsi="Arial" w:cs="Arial"/>
          <w:sz w:val="20"/>
          <w:szCs w:val="20"/>
        </w:rPr>
      </w:pPr>
    </w:p>
    <w:p w14:paraId="6B176238" w14:textId="77777777" w:rsidR="0053656D" w:rsidRPr="000D7F48" w:rsidRDefault="0053656D" w:rsidP="0053656D">
      <w:pPr>
        <w:rPr>
          <w:rFonts w:ascii="Arial" w:hAnsi="Arial" w:cs="Arial"/>
          <w:sz w:val="20"/>
          <w:szCs w:val="20"/>
        </w:rPr>
      </w:pPr>
      <w:r w:rsidRPr="000D7F48">
        <w:rPr>
          <w:rFonts w:ascii="Arial" w:hAnsi="Arial" w:cs="Arial"/>
          <w:sz w:val="20"/>
          <w:szCs w:val="20"/>
        </w:rPr>
        <w:t xml:space="preserve">I-P Unit: </w:t>
      </w:r>
    </w:p>
    <w:tbl>
      <w:tblPr>
        <w:tblStyle w:val="TableGrid"/>
        <w:tblW w:w="0" w:type="auto"/>
        <w:tblInd w:w="1710" w:type="dxa"/>
        <w:tblLook w:val="04A0" w:firstRow="1" w:lastRow="0" w:firstColumn="1" w:lastColumn="0" w:noHBand="0" w:noVBand="1"/>
      </w:tblPr>
      <w:tblGrid>
        <w:gridCol w:w="1548"/>
        <w:gridCol w:w="1530"/>
        <w:gridCol w:w="1440"/>
        <w:gridCol w:w="1440"/>
      </w:tblGrid>
      <w:tr w:rsidR="007657F2" w:rsidRPr="000D7F48" w14:paraId="103F4E9E" w14:textId="77777777" w:rsidTr="001356E1">
        <w:tc>
          <w:tcPr>
            <w:tcW w:w="5958" w:type="dxa"/>
            <w:gridSpan w:val="4"/>
          </w:tcPr>
          <w:p w14:paraId="7B1FDBC7" w14:textId="77777777" w:rsidR="007657F2" w:rsidRPr="000D7F48" w:rsidRDefault="007657F2" w:rsidP="0053656D">
            <w:pPr>
              <w:jc w:val="center"/>
              <w:rPr>
                <w:rFonts w:ascii="Arial" w:hAnsi="Arial" w:cs="Arial"/>
                <w:b/>
                <w:sz w:val="20"/>
                <w:szCs w:val="20"/>
              </w:rPr>
            </w:pPr>
            <w:r w:rsidRPr="000D7F48">
              <w:rPr>
                <w:rFonts w:ascii="Arial" w:hAnsi="Arial" w:cs="Arial"/>
                <w:b/>
                <w:sz w:val="20"/>
                <w:szCs w:val="20"/>
              </w:rPr>
              <w:t>Maximum Allowable Leakage, cfm/ft</w:t>
            </w:r>
            <w:r w:rsidRPr="000D7F48">
              <w:rPr>
                <w:rFonts w:ascii="Arial" w:hAnsi="Arial" w:cs="Arial"/>
                <w:b/>
                <w:sz w:val="20"/>
                <w:szCs w:val="20"/>
                <w:vertAlign w:val="superscript"/>
              </w:rPr>
              <w:t>2</w:t>
            </w:r>
          </w:p>
        </w:tc>
      </w:tr>
      <w:tr w:rsidR="0053656D" w:rsidRPr="000D7F48" w14:paraId="38EB7687" w14:textId="77777777" w:rsidTr="001356E1">
        <w:tc>
          <w:tcPr>
            <w:tcW w:w="1548" w:type="dxa"/>
          </w:tcPr>
          <w:p w14:paraId="67B7B779" w14:textId="77777777" w:rsidR="0053656D" w:rsidRPr="000D7F48" w:rsidRDefault="0053656D" w:rsidP="004240A9">
            <w:pPr>
              <w:jc w:val="center"/>
              <w:rPr>
                <w:rFonts w:ascii="Arial" w:hAnsi="Arial" w:cs="Arial"/>
                <w:b/>
                <w:sz w:val="20"/>
                <w:szCs w:val="20"/>
              </w:rPr>
            </w:pPr>
            <w:r w:rsidRPr="000D7F48">
              <w:rPr>
                <w:rFonts w:ascii="Arial" w:hAnsi="Arial" w:cs="Arial"/>
                <w:b/>
                <w:sz w:val="20"/>
                <w:szCs w:val="20"/>
              </w:rPr>
              <w:t>Class</w:t>
            </w:r>
          </w:p>
        </w:tc>
        <w:tc>
          <w:tcPr>
            <w:tcW w:w="1530" w:type="dxa"/>
          </w:tcPr>
          <w:p w14:paraId="0E068004" w14:textId="77777777" w:rsidR="0053656D" w:rsidRPr="000D7F48" w:rsidRDefault="0053656D" w:rsidP="0053656D">
            <w:pPr>
              <w:jc w:val="center"/>
              <w:rPr>
                <w:rFonts w:ascii="Arial" w:hAnsi="Arial" w:cs="Arial"/>
                <w:b/>
                <w:sz w:val="20"/>
                <w:szCs w:val="20"/>
              </w:rPr>
            </w:pPr>
            <w:r w:rsidRPr="000D7F48">
              <w:rPr>
                <w:rFonts w:ascii="Arial" w:hAnsi="Arial" w:cs="Arial"/>
                <w:b/>
                <w:sz w:val="20"/>
                <w:szCs w:val="20"/>
              </w:rPr>
              <w:t xml:space="preserve">at 1 in wg </w:t>
            </w:r>
            <w:r w:rsidRPr="000D7F48">
              <w:rPr>
                <w:rFonts w:ascii="Arial" w:hAnsi="Arial" w:cs="Arial"/>
                <w:b/>
                <w:sz w:val="20"/>
                <w:szCs w:val="20"/>
                <w:vertAlign w:val="superscript"/>
              </w:rPr>
              <w:t>[1]</w:t>
            </w:r>
          </w:p>
        </w:tc>
        <w:tc>
          <w:tcPr>
            <w:tcW w:w="1440" w:type="dxa"/>
          </w:tcPr>
          <w:p w14:paraId="2A69D1E0" w14:textId="77777777" w:rsidR="0053656D" w:rsidRPr="000D7F48" w:rsidRDefault="0053656D" w:rsidP="0053656D">
            <w:pPr>
              <w:jc w:val="center"/>
              <w:rPr>
                <w:rFonts w:ascii="Arial" w:hAnsi="Arial" w:cs="Arial"/>
                <w:b/>
                <w:sz w:val="20"/>
                <w:szCs w:val="20"/>
              </w:rPr>
            </w:pPr>
            <w:r w:rsidRPr="000D7F48">
              <w:rPr>
                <w:rFonts w:ascii="Arial" w:hAnsi="Arial" w:cs="Arial"/>
                <w:b/>
                <w:sz w:val="20"/>
                <w:szCs w:val="20"/>
              </w:rPr>
              <w:t xml:space="preserve">at 4 in wg </w:t>
            </w:r>
            <w:r w:rsidRPr="000D7F48">
              <w:rPr>
                <w:rFonts w:ascii="Arial" w:hAnsi="Arial" w:cs="Arial"/>
                <w:b/>
                <w:sz w:val="20"/>
                <w:szCs w:val="20"/>
                <w:vertAlign w:val="superscript"/>
              </w:rPr>
              <w:t>[1]</w:t>
            </w:r>
          </w:p>
        </w:tc>
        <w:tc>
          <w:tcPr>
            <w:tcW w:w="1440" w:type="dxa"/>
          </w:tcPr>
          <w:p w14:paraId="38A54F99" w14:textId="77777777" w:rsidR="0053656D" w:rsidRPr="000D7F48" w:rsidRDefault="0053656D" w:rsidP="0053656D">
            <w:pPr>
              <w:jc w:val="center"/>
              <w:rPr>
                <w:rFonts w:ascii="Arial" w:hAnsi="Arial" w:cs="Arial"/>
                <w:b/>
                <w:sz w:val="20"/>
                <w:szCs w:val="20"/>
              </w:rPr>
            </w:pPr>
            <w:r w:rsidRPr="000D7F48">
              <w:rPr>
                <w:rFonts w:ascii="Arial" w:hAnsi="Arial" w:cs="Arial"/>
                <w:b/>
                <w:sz w:val="20"/>
                <w:szCs w:val="20"/>
              </w:rPr>
              <w:t xml:space="preserve">at x in wg </w:t>
            </w:r>
            <w:r w:rsidRPr="000D7F48">
              <w:rPr>
                <w:rFonts w:ascii="Arial" w:hAnsi="Arial" w:cs="Arial"/>
                <w:b/>
                <w:sz w:val="20"/>
                <w:szCs w:val="20"/>
                <w:vertAlign w:val="superscript"/>
              </w:rPr>
              <w:t>[2]</w:t>
            </w:r>
          </w:p>
        </w:tc>
      </w:tr>
      <w:tr w:rsidR="0053656D" w:rsidRPr="000D7F48" w14:paraId="69E603DA" w14:textId="77777777" w:rsidTr="001356E1">
        <w:tc>
          <w:tcPr>
            <w:tcW w:w="1548" w:type="dxa"/>
          </w:tcPr>
          <w:p w14:paraId="3C2ED9A2"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1A</w:t>
            </w:r>
          </w:p>
        </w:tc>
        <w:tc>
          <w:tcPr>
            <w:tcW w:w="1530" w:type="dxa"/>
          </w:tcPr>
          <w:p w14:paraId="6C5FE55B"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3</w:t>
            </w:r>
          </w:p>
        </w:tc>
        <w:tc>
          <w:tcPr>
            <w:tcW w:w="1440" w:type="dxa"/>
          </w:tcPr>
          <w:p w14:paraId="35EEB52B"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N/A</w:t>
            </w:r>
          </w:p>
        </w:tc>
        <w:tc>
          <w:tcPr>
            <w:tcW w:w="1440" w:type="dxa"/>
          </w:tcPr>
          <w:p w14:paraId="21A8F5AF"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N/A</w:t>
            </w:r>
          </w:p>
        </w:tc>
      </w:tr>
      <w:tr w:rsidR="0053656D" w:rsidRPr="000D7F48" w14:paraId="2821D0B0" w14:textId="77777777" w:rsidTr="001356E1">
        <w:tc>
          <w:tcPr>
            <w:tcW w:w="1548" w:type="dxa"/>
          </w:tcPr>
          <w:p w14:paraId="382EB4C3"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1</w:t>
            </w:r>
          </w:p>
        </w:tc>
        <w:tc>
          <w:tcPr>
            <w:tcW w:w="1530" w:type="dxa"/>
          </w:tcPr>
          <w:p w14:paraId="72D96C43"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4</w:t>
            </w:r>
          </w:p>
        </w:tc>
        <w:tc>
          <w:tcPr>
            <w:tcW w:w="1440" w:type="dxa"/>
          </w:tcPr>
          <w:p w14:paraId="1A1B34DD"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8</w:t>
            </w:r>
          </w:p>
        </w:tc>
        <w:tc>
          <w:tcPr>
            <w:tcW w:w="1440" w:type="dxa"/>
          </w:tcPr>
          <w:p w14:paraId="20C7B2C4" w14:textId="77777777" w:rsidR="0053656D" w:rsidRPr="000D7F48" w:rsidRDefault="0053656D" w:rsidP="005F1DB1">
            <w:pPr>
              <w:jc w:val="center"/>
              <w:rPr>
                <w:rFonts w:ascii="Arial" w:hAnsi="Arial" w:cs="Arial"/>
                <w:sz w:val="20"/>
                <w:szCs w:val="20"/>
              </w:rPr>
            </w:pPr>
            <w:r w:rsidRPr="000D7F48">
              <w:rPr>
                <w:rFonts w:ascii="Arial" w:hAnsi="Arial" w:cs="Arial"/>
                <w:sz w:val="20"/>
                <w:szCs w:val="20"/>
              </w:rPr>
              <w:t>√</w:t>
            </w:r>
            <w:r w:rsidRPr="000D7F48">
              <w:rPr>
                <w:rFonts w:ascii="Arial" w:hAnsi="Arial" w:cs="Arial"/>
                <w:i/>
                <w:sz w:val="20"/>
                <w:szCs w:val="20"/>
              </w:rPr>
              <w:t>x</w:t>
            </w:r>
            <w:r w:rsidRPr="000D7F48">
              <w:rPr>
                <w:rFonts w:ascii="Arial" w:hAnsi="Arial" w:cs="Arial"/>
                <w:sz w:val="20"/>
                <w:szCs w:val="20"/>
              </w:rPr>
              <w:t xml:space="preserve"> X </w:t>
            </w:r>
            <w:r w:rsidR="005F1DB1" w:rsidRPr="000D7F48">
              <w:rPr>
                <w:rFonts w:ascii="Arial" w:hAnsi="Arial" w:cs="Arial"/>
                <w:sz w:val="20"/>
                <w:szCs w:val="20"/>
              </w:rPr>
              <w:t>4</w:t>
            </w:r>
          </w:p>
        </w:tc>
      </w:tr>
      <w:tr w:rsidR="0053656D" w:rsidRPr="000D7F48" w14:paraId="3A1611FB" w14:textId="77777777" w:rsidTr="001356E1">
        <w:tc>
          <w:tcPr>
            <w:tcW w:w="1548" w:type="dxa"/>
          </w:tcPr>
          <w:p w14:paraId="344FAE5B"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2</w:t>
            </w:r>
          </w:p>
        </w:tc>
        <w:tc>
          <w:tcPr>
            <w:tcW w:w="1530" w:type="dxa"/>
          </w:tcPr>
          <w:p w14:paraId="6FE0984C"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10</w:t>
            </w:r>
          </w:p>
        </w:tc>
        <w:tc>
          <w:tcPr>
            <w:tcW w:w="1440" w:type="dxa"/>
          </w:tcPr>
          <w:p w14:paraId="163F8124"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20</w:t>
            </w:r>
          </w:p>
        </w:tc>
        <w:tc>
          <w:tcPr>
            <w:tcW w:w="1440" w:type="dxa"/>
          </w:tcPr>
          <w:p w14:paraId="1D49FA5A" w14:textId="77777777" w:rsidR="0053656D" w:rsidRPr="000D7F48" w:rsidRDefault="0053656D" w:rsidP="005F1DB1">
            <w:pPr>
              <w:jc w:val="center"/>
              <w:rPr>
                <w:rFonts w:ascii="Arial" w:hAnsi="Arial" w:cs="Arial"/>
                <w:sz w:val="20"/>
                <w:szCs w:val="20"/>
              </w:rPr>
            </w:pPr>
            <w:r w:rsidRPr="000D7F48">
              <w:rPr>
                <w:rFonts w:ascii="Arial" w:hAnsi="Arial" w:cs="Arial"/>
                <w:sz w:val="20"/>
                <w:szCs w:val="20"/>
              </w:rPr>
              <w:t>√</w:t>
            </w:r>
            <w:r w:rsidRPr="000D7F48">
              <w:rPr>
                <w:rFonts w:ascii="Arial" w:hAnsi="Arial" w:cs="Arial"/>
                <w:i/>
                <w:sz w:val="20"/>
                <w:szCs w:val="20"/>
              </w:rPr>
              <w:t>x</w:t>
            </w:r>
            <w:r w:rsidRPr="000D7F48">
              <w:rPr>
                <w:rFonts w:ascii="Arial" w:hAnsi="Arial" w:cs="Arial"/>
                <w:sz w:val="20"/>
                <w:szCs w:val="20"/>
              </w:rPr>
              <w:t xml:space="preserve"> X </w:t>
            </w:r>
            <w:r w:rsidR="005F1DB1" w:rsidRPr="000D7F48">
              <w:rPr>
                <w:rFonts w:ascii="Arial" w:hAnsi="Arial" w:cs="Arial"/>
                <w:sz w:val="20"/>
                <w:szCs w:val="20"/>
              </w:rPr>
              <w:t>10</w:t>
            </w:r>
          </w:p>
        </w:tc>
      </w:tr>
      <w:tr w:rsidR="0053656D" w:rsidRPr="000D7F48" w14:paraId="1F856D00" w14:textId="77777777" w:rsidTr="001356E1">
        <w:tc>
          <w:tcPr>
            <w:tcW w:w="1548" w:type="dxa"/>
          </w:tcPr>
          <w:p w14:paraId="7BBCA85D"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3</w:t>
            </w:r>
          </w:p>
        </w:tc>
        <w:tc>
          <w:tcPr>
            <w:tcW w:w="1530" w:type="dxa"/>
          </w:tcPr>
          <w:p w14:paraId="0F94045B"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40</w:t>
            </w:r>
          </w:p>
        </w:tc>
        <w:tc>
          <w:tcPr>
            <w:tcW w:w="1440" w:type="dxa"/>
          </w:tcPr>
          <w:p w14:paraId="3C77C13E" w14:textId="77777777" w:rsidR="0053656D" w:rsidRPr="000D7F48" w:rsidRDefault="0053656D" w:rsidP="004240A9">
            <w:pPr>
              <w:jc w:val="center"/>
              <w:rPr>
                <w:rFonts w:ascii="Arial" w:hAnsi="Arial" w:cs="Arial"/>
                <w:sz w:val="20"/>
                <w:szCs w:val="20"/>
              </w:rPr>
            </w:pPr>
            <w:r w:rsidRPr="000D7F48">
              <w:rPr>
                <w:rFonts w:ascii="Arial" w:hAnsi="Arial" w:cs="Arial"/>
                <w:sz w:val="20"/>
                <w:szCs w:val="20"/>
              </w:rPr>
              <w:t>80</w:t>
            </w:r>
          </w:p>
        </w:tc>
        <w:tc>
          <w:tcPr>
            <w:tcW w:w="1440" w:type="dxa"/>
          </w:tcPr>
          <w:p w14:paraId="593D4B7A" w14:textId="77777777" w:rsidR="0053656D" w:rsidRPr="000D7F48" w:rsidRDefault="0053656D" w:rsidP="005F1DB1">
            <w:pPr>
              <w:jc w:val="center"/>
              <w:rPr>
                <w:rFonts w:ascii="Arial" w:hAnsi="Arial" w:cs="Arial"/>
                <w:sz w:val="20"/>
                <w:szCs w:val="20"/>
              </w:rPr>
            </w:pPr>
            <w:r w:rsidRPr="000D7F48">
              <w:rPr>
                <w:rFonts w:ascii="Arial" w:hAnsi="Arial" w:cs="Arial"/>
                <w:sz w:val="20"/>
                <w:szCs w:val="20"/>
              </w:rPr>
              <w:t>√</w:t>
            </w:r>
            <w:r w:rsidRPr="000D7F48">
              <w:rPr>
                <w:rFonts w:ascii="Arial" w:hAnsi="Arial" w:cs="Arial"/>
                <w:i/>
                <w:sz w:val="20"/>
                <w:szCs w:val="20"/>
              </w:rPr>
              <w:t>x</w:t>
            </w:r>
            <w:r w:rsidRPr="000D7F48">
              <w:rPr>
                <w:rFonts w:ascii="Arial" w:hAnsi="Arial" w:cs="Arial"/>
                <w:sz w:val="20"/>
                <w:szCs w:val="20"/>
              </w:rPr>
              <w:t xml:space="preserve"> X </w:t>
            </w:r>
            <w:r w:rsidR="005F1DB1" w:rsidRPr="000D7F48">
              <w:rPr>
                <w:rFonts w:ascii="Arial" w:hAnsi="Arial" w:cs="Arial"/>
                <w:sz w:val="20"/>
                <w:szCs w:val="20"/>
              </w:rPr>
              <w:t>40</w:t>
            </w:r>
          </w:p>
        </w:tc>
      </w:tr>
    </w:tbl>
    <w:p w14:paraId="5CB35F22" w14:textId="77777777" w:rsidR="0053656D" w:rsidRPr="000D7F48" w:rsidRDefault="0053656D" w:rsidP="0053656D">
      <w:pPr>
        <w:rPr>
          <w:rFonts w:ascii="Arial" w:hAnsi="Arial" w:cs="Arial"/>
          <w:sz w:val="20"/>
          <w:szCs w:val="20"/>
        </w:rPr>
      </w:pPr>
    </w:p>
    <w:p w14:paraId="685575CA" w14:textId="77777777" w:rsidR="00297D6D" w:rsidRPr="000D7F48" w:rsidRDefault="00297D6D" w:rsidP="005237CA">
      <w:pPr>
        <w:pStyle w:val="NoSpacing"/>
        <w:rPr>
          <w:rFonts w:ascii="Arial" w:hAnsi="Arial" w:cs="Arial"/>
          <w:sz w:val="20"/>
          <w:szCs w:val="20"/>
        </w:rPr>
      </w:pPr>
      <w:r w:rsidRPr="000D7F48">
        <w:rPr>
          <w:rFonts w:ascii="Arial" w:hAnsi="Arial" w:cs="Arial"/>
          <w:i/>
          <w:sz w:val="20"/>
          <w:szCs w:val="20"/>
        </w:rPr>
        <w:t>Notes</w:t>
      </w:r>
      <w:r w:rsidRPr="000D7F48">
        <w:rPr>
          <w:rFonts w:ascii="Arial" w:hAnsi="Arial" w:cs="Arial"/>
          <w:sz w:val="20"/>
          <w:szCs w:val="20"/>
        </w:rPr>
        <w:t>:</w:t>
      </w:r>
    </w:p>
    <w:p w14:paraId="3194A970" w14:textId="77777777" w:rsidR="005F1DB1" w:rsidRPr="000D7F48" w:rsidRDefault="005F1DB1" w:rsidP="005237CA">
      <w:pPr>
        <w:pStyle w:val="NoSpacing"/>
        <w:rPr>
          <w:rFonts w:ascii="Arial" w:hAnsi="Arial" w:cs="Arial"/>
          <w:sz w:val="20"/>
          <w:szCs w:val="20"/>
        </w:rPr>
      </w:pPr>
      <w:r w:rsidRPr="000D7F48">
        <w:rPr>
          <w:rFonts w:ascii="Arial" w:hAnsi="Arial" w:cs="Arial"/>
          <w:sz w:val="20"/>
          <w:szCs w:val="20"/>
        </w:rPr>
        <w:t>[1] Required pressures shall be cataloged.</w:t>
      </w:r>
    </w:p>
    <w:p w14:paraId="2F350C79" w14:textId="77777777" w:rsidR="005F1DB1" w:rsidRPr="000D7F48" w:rsidRDefault="005F1DB1" w:rsidP="005237CA">
      <w:pPr>
        <w:pStyle w:val="NoSpacing"/>
        <w:rPr>
          <w:rFonts w:ascii="Arial" w:hAnsi="Arial" w:cs="Arial"/>
          <w:sz w:val="20"/>
          <w:szCs w:val="20"/>
        </w:rPr>
      </w:pPr>
      <w:r w:rsidRPr="000D7F48">
        <w:rPr>
          <w:rFonts w:ascii="Arial" w:hAnsi="Arial" w:cs="Arial"/>
          <w:sz w:val="20"/>
          <w:szCs w:val="20"/>
        </w:rPr>
        <w:t>[2] Any other pressure may be cataloged using these formulas</w:t>
      </w:r>
    </w:p>
    <w:p w14:paraId="212C4F2E" w14:textId="77777777" w:rsidR="0053656D" w:rsidRPr="000D7F48" w:rsidRDefault="0053656D" w:rsidP="000858DE">
      <w:pPr>
        <w:rPr>
          <w:rFonts w:ascii="Arial" w:hAnsi="Arial" w:cs="Arial"/>
          <w:sz w:val="20"/>
          <w:szCs w:val="20"/>
        </w:rPr>
      </w:pPr>
    </w:p>
    <w:p w14:paraId="3BE66DA7" w14:textId="77777777" w:rsidR="007657F2" w:rsidRPr="000D7F48" w:rsidRDefault="007657F2" w:rsidP="000858DE">
      <w:pPr>
        <w:rPr>
          <w:rFonts w:ascii="Arial" w:hAnsi="Arial" w:cs="Arial"/>
          <w:sz w:val="20"/>
          <w:szCs w:val="20"/>
        </w:rPr>
      </w:pPr>
    </w:p>
    <w:sectPr w:rsidR="007657F2" w:rsidRPr="000D7F4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682E5" w14:textId="77777777" w:rsidR="005114A3" w:rsidRDefault="005114A3" w:rsidP="00210827">
      <w:pPr>
        <w:spacing w:after="0" w:line="240" w:lineRule="auto"/>
      </w:pPr>
      <w:r>
        <w:separator/>
      </w:r>
    </w:p>
  </w:endnote>
  <w:endnote w:type="continuationSeparator" w:id="0">
    <w:p w14:paraId="564B0444" w14:textId="77777777" w:rsidR="005114A3" w:rsidRDefault="005114A3" w:rsidP="0021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F9CD6" w14:textId="77777777" w:rsidR="00210827" w:rsidRPr="00210827" w:rsidRDefault="00210827" w:rsidP="00210827">
    <w:pPr>
      <w:pStyle w:val="Footer"/>
      <w:tabs>
        <w:tab w:val="right" w:pos="10080"/>
      </w:tabs>
      <w:spacing w:before="120"/>
      <w:rPr>
        <w:rFonts w:ascii="Arial" w:hAnsi="Arial" w:cs="Arial"/>
        <w:sz w:val="20"/>
        <w:szCs w:val="20"/>
      </w:rPr>
    </w:pPr>
    <w:r w:rsidRPr="00210827">
      <w:rPr>
        <w:rFonts w:ascii="Arial" w:hAnsi="Arial" w:cs="Arial"/>
        <w:sz w:val="20"/>
        <w:szCs w:val="20"/>
      </w:rPr>
      <w:t>Revision 0</w:t>
    </w:r>
    <w:r w:rsidRPr="00210827">
      <w:rPr>
        <w:rFonts w:ascii="Arial" w:hAnsi="Arial" w:cs="Arial"/>
        <w:sz w:val="20"/>
        <w:szCs w:val="20"/>
      </w:rPr>
      <w:tab/>
    </w:r>
    <w:r w:rsidRPr="00210827">
      <w:rPr>
        <w:rFonts w:ascii="Arial" w:hAnsi="Arial" w:cs="Arial"/>
        <w:sz w:val="20"/>
        <w:szCs w:val="20"/>
      </w:rPr>
      <w:tab/>
      <w:t xml:space="preserve">Issued:  </w:t>
    </w:r>
    <w:r>
      <w:rPr>
        <w:rFonts w:ascii="Arial" w:hAnsi="Arial" w:cs="Arial"/>
        <w:sz w:val="20"/>
        <w:szCs w:val="20"/>
      </w:rPr>
      <w:t>02/17/2014</w:t>
    </w:r>
    <w:r w:rsidRPr="00210827">
      <w:rPr>
        <w:rFonts w:ascii="Arial" w:hAnsi="Arial" w:cs="Arial"/>
        <w:sz w:val="20"/>
        <w:szCs w:val="20"/>
      </w:rPr>
      <w:tab/>
    </w:r>
  </w:p>
  <w:p w14:paraId="03D08620" w14:textId="77777777" w:rsidR="00210827" w:rsidRPr="00210827" w:rsidRDefault="00210827" w:rsidP="00210827">
    <w:pPr>
      <w:pStyle w:val="Footer"/>
      <w:tabs>
        <w:tab w:val="right" w:pos="10080"/>
      </w:tabs>
      <w:rPr>
        <w:rFonts w:ascii="Arial" w:hAnsi="Arial" w:cs="Arial"/>
        <w:sz w:val="20"/>
        <w:szCs w:val="20"/>
      </w:rPr>
    </w:pPr>
    <w:r w:rsidRPr="00210827">
      <w:rPr>
        <w:rFonts w:ascii="Arial" w:hAnsi="Arial" w:cs="Arial"/>
        <w:sz w:val="20"/>
        <w:szCs w:val="20"/>
      </w:rPr>
      <w:t xml:space="preserve">Page </w:t>
    </w:r>
    <w:r w:rsidRPr="00210827">
      <w:rPr>
        <w:rFonts w:ascii="Arial" w:hAnsi="Arial" w:cs="Arial"/>
        <w:sz w:val="20"/>
        <w:szCs w:val="20"/>
      </w:rPr>
      <w:fldChar w:fldCharType="begin"/>
    </w:r>
    <w:r w:rsidRPr="00210827">
      <w:rPr>
        <w:rFonts w:ascii="Arial" w:hAnsi="Arial" w:cs="Arial"/>
        <w:sz w:val="20"/>
        <w:szCs w:val="20"/>
      </w:rPr>
      <w:instrText xml:space="preserve"> PAGE  \* Arabic  \* MERGEFORMAT </w:instrText>
    </w:r>
    <w:r w:rsidRPr="00210827">
      <w:rPr>
        <w:rFonts w:ascii="Arial" w:hAnsi="Arial" w:cs="Arial"/>
        <w:sz w:val="20"/>
        <w:szCs w:val="20"/>
      </w:rPr>
      <w:fldChar w:fldCharType="separate"/>
    </w:r>
    <w:r w:rsidR="004618CA">
      <w:rPr>
        <w:rFonts w:ascii="Arial" w:hAnsi="Arial" w:cs="Arial"/>
        <w:noProof/>
        <w:sz w:val="20"/>
        <w:szCs w:val="20"/>
      </w:rPr>
      <w:t>2</w:t>
    </w:r>
    <w:r w:rsidRPr="00210827">
      <w:rPr>
        <w:rFonts w:ascii="Arial" w:hAnsi="Arial" w:cs="Arial"/>
        <w:sz w:val="20"/>
        <w:szCs w:val="20"/>
      </w:rPr>
      <w:fldChar w:fldCharType="end"/>
    </w:r>
    <w:r w:rsidRPr="00210827">
      <w:rPr>
        <w:rFonts w:ascii="Arial" w:hAnsi="Arial" w:cs="Arial"/>
        <w:sz w:val="20"/>
        <w:szCs w:val="20"/>
      </w:rPr>
      <w:t xml:space="preserve"> of </w:t>
    </w:r>
    <w:r w:rsidRPr="00210827">
      <w:rPr>
        <w:rFonts w:ascii="Arial" w:hAnsi="Arial" w:cs="Arial"/>
        <w:sz w:val="20"/>
        <w:szCs w:val="20"/>
      </w:rPr>
      <w:fldChar w:fldCharType="begin"/>
    </w:r>
    <w:r w:rsidRPr="00210827">
      <w:rPr>
        <w:rFonts w:ascii="Arial" w:hAnsi="Arial" w:cs="Arial"/>
        <w:sz w:val="20"/>
        <w:szCs w:val="20"/>
      </w:rPr>
      <w:instrText xml:space="preserve"> NUMPAGES  \* Arabic  \* MERGEFORMAT </w:instrText>
    </w:r>
    <w:r w:rsidRPr="00210827">
      <w:rPr>
        <w:rFonts w:ascii="Arial" w:hAnsi="Arial" w:cs="Arial"/>
        <w:sz w:val="20"/>
        <w:szCs w:val="20"/>
      </w:rPr>
      <w:fldChar w:fldCharType="separate"/>
    </w:r>
    <w:r w:rsidR="004618CA">
      <w:rPr>
        <w:rFonts w:ascii="Arial" w:hAnsi="Arial" w:cs="Arial"/>
        <w:noProof/>
        <w:sz w:val="20"/>
        <w:szCs w:val="20"/>
      </w:rPr>
      <w:t>3</w:t>
    </w:r>
    <w:r w:rsidRPr="00210827">
      <w:rPr>
        <w:rFonts w:ascii="Arial" w:hAnsi="Arial" w:cs="Arial"/>
        <w:sz w:val="20"/>
        <w:szCs w:val="20"/>
      </w:rPr>
      <w:fldChar w:fldCharType="end"/>
    </w:r>
    <w:r w:rsidRPr="00210827">
      <w:rPr>
        <w:rFonts w:ascii="Arial" w:hAnsi="Arial" w:cs="Arial"/>
        <w:sz w:val="20"/>
        <w:szCs w:val="20"/>
      </w:rPr>
      <w:tab/>
    </w:r>
    <w:r w:rsidRPr="00210827">
      <w:rPr>
        <w:rFonts w:ascii="Arial" w:hAnsi="Arial" w:cs="Arial"/>
        <w:sz w:val="20"/>
        <w:szCs w:val="20"/>
      </w:rPr>
      <w:tab/>
      <w:t>Authorized By: JB</w:t>
    </w:r>
  </w:p>
  <w:p w14:paraId="71B63EEE" w14:textId="77777777" w:rsidR="00210827" w:rsidRDefault="002108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CABA9" w14:textId="77777777" w:rsidR="005114A3" w:rsidRDefault="005114A3" w:rsidP="00210827">
      <w:pPr>
        <w:spacing w:after="0" w:line="240" w:lineRule="auto"/>
      </w:pPr>
      <w:r>
        <w:separator/>
      </w:r>
    </w:p>
  </w:footnote>
  <w:footnote w:type="continuationSeparator" w:id="0">
    <w:p w14:paraId="0E800F39" w14:textId="77777777" w:rsidR="005114A3" w:rsidRDefault="005114A3" w:rsidP="002108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A44B" w14:textId="77777777" w:rsidR="004618CA" w:rsidRDefault="004618CA">
    <w:pPr>
      <w:pStyle w:val="Header"/>
    </w:pPr>
    <w:r w:rsidRPr="004618CA">
      <w:drawing>
        <wp:inline distT="0" distB="0" distL="0" distR="0" wp14:anchorId="5758FD71" wp14:editId="0BFFB09F">
          <wp:extent cx="5943600" cy="970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970915"/>
                  </a:xfrm>
                  <a:prstGeom prst="rect">
                    <a:avLst/>
                  </a:prstGeom>
                </pic:spPr>
              </pic:pic>
            </a:graphicData>
          </a:graphic>
        </wp:inline>
      </w:drawing>
    </w:r>
  </w:p>
  <w:p w14:paraId="0011A731" w14:textId="77777777" w:rsidR="004618CA" w:rsidRDefault="004618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54B74"/>
    <w:multiLevelType w:val="hybridMultilevel"/>
    <w:tmpl w:val="C44E9E5A"/>
    <w:lvl w:ilvl="0" w:tplc="A9885BE8">
      <w:start w:val="305"/>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234BFB"/>
    <w:multiLevelType w:val="hybridMultilevel"/>
    <w:tmpl w:val="4A5C1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A77E8"/>
    <w:multiLevelType w:val="hybridMultilevel"/>
    <w:tmpl w:val="C636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BD3015"/>
    <w:multiLevelType w:val="hybridMultilevel"/>
    <w:tmpl w:val="8E2CA546"/>
    <w:lvl w:ilvl="0" w:tplc="A9885BE8">
      <w:start w:val="30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626266"/>
    <w:multiLevelType w:val="hybridMultilevel"/>
    <w:tmpl w:val="6B227A96"/>
    <w:lvl w:ilvl="0" w:tplc="A9885BE8">
      <w:start w:val="3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0866A8"/>
    <w:multiLevelType w:val="hybridMultilevel"/>
    <w:tmpl w:val="F6968148"/>
    <w:lvl w:ilvl="0" w:tplc="A9885BE8">
      <w:start w:val="3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EF1FD2"/>
    <w:multiLevelType w:val="hybridMultilevel"/>
    <w:tmpl w:val="3E883D38"/>
    <w:lvl w:ilvl="0" w:tplc="A9885BE8">
      <w:start w:val="3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171066"/>
    <w:multiLevelType w:val="hybridMultilevel"/>
    <w:tmpl w:val="8E12C316"/>
    <w:lvl w:ilvl="0" w:tplc="A9885BE8">
      <w:start w:val="3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D7270B"/>
    <w:multiLevelType w:val="hybridMultilevel"/>
    <w:tmpl w:val="3340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631333"/>
    <w:multiLevelType w:val="hybridMultilevel"/>
    <w:tmpl w:val="97365E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AD481D"/>
    <w:multiLevelType w:val="hybridMultilevel"/>
    <w:tmpl w:val="983EFF90"/>
    <w:lvl w:ilvl="0" w:tplc="A9885BE8">
      <w:start w:val="3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0"/>
  </w:num>
  <w:num w:numId="6">
    <w:abstractNumId w:val="3"/>
  </w:num>
  <w:num w:numId="7">
    <w:abstractNumId w:val="5"/>
  </w:num>
  <w:num w:numId="8">
    <w:abstractNumId w:val="9"/>
  </w:num>
  <w:num w:numId="9">
    <w:abstractNumId w:val="7"/>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72A"/>
    <w:rsid w:val="00045BE0"/>
    <w:rsid w:val="00046F76"/>
    <w:rsid w:val="0004772C"/>
    <w:rsid w:val="0007072A"/>
    <w:rsid w:val="000858DE"/>
    <w:rsid w:val="000D7F48"/>
    <w:rsid w:val="000E3613"/>
    <w:rsid w:val="001356E1"/>
    <w:rsid w:val="00210827"/>
    <w:rsid w:val="00297D6D"/>
    <w:rsid w:val="00326E7F"/>
    <w:rsid w:val="00360ACE"/>
    <w:rsid w:val="00391C28"/>
    <w:rsid w:val="003A14D1"/>
    <w:rsid w:val="003D7474"/>
    <w:rsid w:val="00437CFA"/>
    <w:rsid w:val="004618CA"/>
    <w:rsid w:val="004A13D5"/>
    <w:rsid w:val="005114A3"/>
    <w:rsid w:val="005237CA"/>
    <w:rsid w:val="0053656D"/>
    <w:rsid w:val="005F1DB1"/>
    <w:rsid w:val="0061406F"/>
    <w:rsid w:val="00621968"/>
    <w:rsid w:val="006B237A"/>
    <w:rsid w:val="007205C8"/>
    <w:rsid w:val="00733125"/>
    <w:rsid w:val="007657F2"/>
    <w:rsid w:val="00806C02"/>
    <w:rsid w:val="00887FD8"/>
    <w:rsid w:val="00905C5C"/>
    <w:rsid w:val="00A64758"/>
    <w:rsid w:val="00BE55FE"/>
    <w:rsid w:val="00BE5D9D"/>
    <w:rsid w:val="00C72FD5"/>
    <w:rsid w:val="00E03B08"/>
    <w:rsid w:val="00E535AD"/>
    <w:rsid w:val="00EC60ED"/>
    <w:rsid w:val="00ED76C1"/>
    <w:rsid w:val="00EE617C"/>
    <w:rsid w:val="00F043B2"/>
    <w:rsid w:val="00F33140"/>
    <w:rsid w:val="00F3510B"/>
    <w:rsid w:val="00F66947"/>
    <w:rsid w:val="00F971D2"/>
    <w:rsid w:val="00FA381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84BF"/>
  <w15:docId w15:val="{14BD7B2D-A6C4-43D9-8FED-07D8849A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8DE"/>
    <w:pPr>
      <w:ind w:left="720"/>
      <w:contextualSpacing/>
    </w:pPr>
  </w:style>
  <w:style w:type="table" w:styleId="TableGrid">
    <w:name w:val="Table Grid"/>
    <w:basedOn w:val="TableNormal"/>
    <w:uiPriority w:val="59"/>
    <w:rsid w:val="00E53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0ACE"/>
    <w:pPr>
      <w:spacing w:after="0" w:line="240" w:lineRule="auto"/>
    </w:pPr>
  </w:style>
  <w:style w:type="paragraph" w:styleId="Header">
    <w:name w:val="header"/>
    <w:basedOn w:val="Normal"/>
    <w:link w:val="HeaderChar"/>
    <w:uiPriority w:val="99"/>
    <w:unhideWhenUsed/>
    <w:rsid w:val="00210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827"/>
  </w:style>
  <w:style w:type="paragraph" w:styleId="Footer">
    <w:name w:val="footer"/>
    <w:basedOn w:val="Normal"/>
    <w:link w:val="FooterChar"/>
    <w:unhideWhenUsed/>
    <w:rsid w:val="00210827"/>
    <w:pPr>
      <w:tabs>
        <w:tab w:val="center" w:pos="4680"/>
        <w:tab w:val="right" w:pos="9360"/>
      </w:tabs>
      <w:spacing w:after="0" w:line="240" w:lineRule="auto"/>
    </w:pPr>
  </w:style>
  <w:style w:type="character" w:customStyle="1" w:styleId="FooterChar">
    <w:name w:val="Footer Char"/>
    <w:basedOn w:val="DefaultParagraphFont"/>
    <w:link w:val="Footer"/>
    <w:rsid w:val="00210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896</Words>
  <Characters>5108</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AMCA International, Inc.</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Mohsina, Nazme</dc:creator>
  <cp:lastModifiedBy>Fry, Andrew - AMCA International, Inc.</cp:lastModifiedBy>
  <cp:revision>6</cp:revision>
  <dcterms:created xsi:type="dcterms:W3CDTF">2014-02-07T19:07:00Z</dcterms:created>
  <dcterms:modified xsi:type="dcterms:W3CDTF">2017-06-23T17:28:00Z</dcterms:modified>
</cp:coreProperties>
</file>